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0C619" w14:textId="77777777" w:rsidR="00437CA0" w:rsidRPr="00437CA0" w:rsidRDefault="006614D7" w:rsidP="00CD7710">
      <w:pPr>
        <w:spacing w:after="0" w:line="240" w:lineRule="auto"/>
        <w:jc w:val="right"/>
        <w:rPr>
          <w:rFonts w:ascii="Arial" w:hAnsi="Arial" w:cs="Arial"/>
        </w:rPr>
      </w:pPr>
      <w:r w:rsidRPr="0010125E">
        <w:rPr>
          <w:rFonts w:ascii="Arial" w:hAnsi="Arial" w:cs="Arial"/>
          <w:noProof/>
          <w:highlight w:val="yellow"/>
        </w:rPr>
        <w:drawing>
          <wp:anchor distT="0" distB="0" distL="114300" distR="114300" simplePos="0" relativeHeight="251659776" behindDoc="0" locked="0" layoutInCell="1" allowOverlap="1" wp14:anchorId="79A0B978" wp14:editId="25F82988">
            <wp:simplePos x="0" y="0"/>
            <wp:positionH relativeFrom="page">
              <wp:posOffset>17661</wp:posOffset>
            </wp:positionH>
            <wp:positionV relativeFrom="paragraph">
              <wp:posOffset>-878805</wp:posOffset>
            </wp:positionV>
            <wp:extent cx="7576185" cy="1955800"/>
            <wp:effectExtent l="0" t="0" r="571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2018_COSMOTE_header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16"/>
                    <a:stretch/>
                  </pic:blipFill>
                  <pic:spPr bwMode="auto">
                    <a:xfrm>
                      <a:off x="0" y="0"/>
                      <a:ext cx="7576185" cy="195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3C9C59" w14:textId="77777777" w:rsidR="00426260" w:rsidRDefault="00426260" w:rsidP="00426260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1C46F87F" w14:textId="77777777" w:rsidR="00426260" w:rsidRDefault="00426260" w:rsidP="00426260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69B7E4C5" w14:textId="77777777" w:rsidR="00426260" w:rsidRDefault="00426260" w:rsidP="00426260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4ED04217" w14:textId="77777777" w:rsidR="00426260" w:rsidRDefault="00426260" w:rsidP="00426260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5B1FCC9A" w14:textId="77777777" w:rsidR="00556556" w:rsidRPr="00556556" w:rsidRDefault="00556556" w:rsidP="00556556">
      <w:pPr>
        <w:spacing w:after="0" w:line="240" w:lineRule="auto"/>
        <w:jc w:val="both"/>
        <w:rPr>
          <w:rFonts w:ascii="Arial" w:hAnsi="Arial"/>
          <w:b/>
          <w:bCs/>
          <w:sz w:val="16"/>
          <w:szCs w:val="16"/>
        </w:rPr>
      </w:pPr>
    </w:p>
    <w:p w14:paraId="2684551B" w14:textId="2ECD6CC7" w:rsidR="003B644C" w:rsidRDefault="003B644C" w:rsidP="002C1954">
      <w:pPr>
        <w:spacing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Η C</w:t>
      </w:r>
      <w:r w:rsidR="000F6808">
        <w:rPr>
          <w:rFonts w:ascii="Arial" w:hAnsi="Arial"/>
          <w:b/>
          <w:bCs/>
          <w:sz w:val="32"/>
          <w:szCs w:val="32"/>
          <w:lang w:val="en-US"/>
        </w:rPr>
        <w:t>OSMOTE</w:t>
      </w:r>
      <w:r>
        <w:rPr>
          <w:rFonts w:ascii="Arial" w:hAnsi="Arial"/>
          <w:b/>
          <w:bCs/>
          <w:sz w:val="32"/>
          <w:szCs w:val="32"/>
        </w:rPr>
        <w:t xml:space="preserve"> Global Solutions </w:t>
      </w:r>
      <w:r w:rsidR="001352D9" w:rsidRPr="00BC5127">
        <w:rPr>
          <w:rFonts w:ascii="Arial" w:hAnsi="Arial"/>
          <w:b/>
          <w:bCs/>
          <w:sz w:val="32"/>
          <w:szCs w:val="32"/>
        </w:rPr>
        <w:t xml:space="preserve">σε </w:t>
      </w:r>
      <w:r w:rsidR="00D5575F" w:rsidRPr="00BC5127">
        <w:rPr>
          <w:rFonts w:ascii="Arial" w:hAnsi="Arial"/>
          <w:b/>
          <w:bCs/>
          <w:sz w:val="32"/>
          <w:szCs w:val="32"/>
        </w:rPr>
        <w:t xml:space="preserve">μεγάλο έργο </w:t>
      </w:r>
      <w:r w:rsidR="00F02688" w:rsidRPr="00BC5127">
        <w:rPr>
          <w:rFonts w:ascii="Arial" w:hAnsi="Arial"/>
          <w:b/>
          <w:bCs/>
          <w:sz w:val="32"/>
          <w:szCs w:val="32"/>
        </w:rPr>
        <w:t xml:space="preserve">υπηρεσιών </w:t>
      </w:r>
      <w:r w:rsidR="001352D9" w:rsidRPr="00BC5127">
        <w:rPr>
          <w:rFonts w:ascii="Arial" w:hAnsi="Arial"/>
          <w:b/>
          <w:bCs/>
          <w:sz w:val="32"/>
          <w:szCs w:val="32"/>
        </w:rPr>
        <w:t>πληροφορικής</w:t>
      </w:r>
      <w:r w:rsidRPr="00BC5127">
        <w:rPr>
          <w:rFonts w:ascii="Arial" w:hAnsi="Arial"/>
          <w:b/>
          <w:bCs/>
          <w:sz w:val="32"/>
          <w:szCs w:val="32"/>
        </w:rPr>
        <w:t xml:space="preserve"> για την</w:t>
      </w:r>
      <w:r>
        <w:rPr>
          <w:rFonts w:ascii="Arial" w:hAnsi="Arial"/>
          <w:b/>
          <w:bCs/>
          <w:sz w:val="32"/>
          <w:szCs w:val="32"/>
        </w:rPr>
        <w:t xml:space="preserve"> Ευρωπαϊκή Επιτροπή </w:t>
      </w:r>
    </w:p>
    <w:p w14:paraId="3DC1C41A" w14:textId="44C27533" w:rsidR="003B644C" w:rsidRPr="006816E8" w:rsidRDefault="001352D9" w:rsidP="00556556">
      <w:pPr>
        <w:spacing w:after="0" w:line="240" w:lineRule="auto"/>
        <w:jc w:val="both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Η</w:t>
      </w:r>
      <w:r w:rsidRPr="001352D9">
        <w:rPr>
          <w:rFonts w:ascii="Arial" w:hAnsi="Arial"/>
          <w:i/>
          <w:iCs/>
        </w:rPr>
        <w:t xml:space="preserve"> </w:t>
      </w:r>
      <w:r w:rsidRPr="002465A9">
        <w:rPr>
          <w:rFonts w:ascii="Arial" w:hAnsi="Arial"/>
          <w:i/>
          <w:iCs/>
        </w:rPr>
        <w:t>COSMOTE Global Solutions</w:t>
      </w:r>
      <w:r w:rsidR="002922E9" w:rsidRPr="002922E9">
        <w:rPr>
          <w:rFonts w:ascii="Arial" w:hAnsi="Arial"/>
          <w:i/>
          <w:iCs/>
        </w:rPr>
        <w:t xml:space="preserve">, </w:t>
      </w:r>
      <w:r w:rsidR="00F02688">
        <w:rPr>
          <w:rFonts w:ascii="Arial" w:hAnsi="Arial"/>
          <w:i/>
          <w:iCs/>
        </w:rPr>
        <w:t>θυγατρική</w:t>
      </w:r>
      <w:r w:rsidR="006816E8" w:rsidRPr="002465A9">
        <w:rPr>
          <w:rFonts w:ascii="Arial" w:hAnsi="Arial"/>
          <w:i/>
          <w:iCs/>
        </w:rPr>
        <w:t xml:space="preserve"> του Ομίλου ΟΤΕ </w:t>
      </w:r>
      <w:r w:rsidR="002465A9" w:rsidRPr="002465A9">
        <w:rPr>
          <w:rFonts w:ascii="Arial" w:hAnsi="Arial"/>
          <w:i/>
          <w:iCs/>
        </w:rPr>
        <w:t>με έδρα τις Βρυξέλλες</w:t>
      </w:r>
      <w:r w:rsidR="00902CF3">
        <w:rPr>
          <w:rFonts w:ascii="Arial" w:hAnsi="Arial"/>
          <w:i/>
          <w:iCs/>
        </w:rPr>
        <w:t xml:space="preserve">, </w:t>
      </w:r>
      <w:r w:rsidR="002922E9" w:rsidRPr="006816E8">
        <w:rPr>
          <w:rFonts w:ascii="Arial" w:hAnsi="Arial"/>
          <w:i/>
          <w:iCs/>
        </w:rPr>
        <w:t>ανέλαβε</w:t>
      </w:r>
      <w:r w:rsidR="00902CF3">
        <w:rPr>
          <w:rFonts w:ascii="Arial" w:hAnsi="Arial"/>
          <w:i/>
          <w:iCs/>
        </w:rPr>
        <w:t>,</w:t>
      </w:r>
      <w:r w:rsidR="002922E9" w:rsidRPr="006816E8">
        <w:rPr>
          <w:rFonts w:ascii="Arial" w:hAnsi="Arial"/>
          <w:i/>
          <w:iCs/>
        </w:rPr>
        <w:t xml:space="preserve"> </w:t>
      </w:r>
      <w:r w:rsidR="00902CF3">
        <w:rPr>
          <w:rFonts w:ascii="Arial" w:hAnsi="Arial"/>
          <w:i/>
          <w:iCs/>
        </w:rPr>
        <w:t xml:space="preserve">ως μέλος της κοινοπραξίας </w:t>
      </w:r>
      <w:r w:rsidR="00902CF3" w:rsidRPr="006816E8">
        <w:rPr>
          <w:rFonts w:ascii="Arial" w:hAnsi="Arial"/>
          <w:i/>
          <w:iCs/>
        </w:rPr>
        <w:t>METIS</w:t>
      </w:r>
      <w:r w:rsidR="00902CF3">
        <w:rPr>
          <w:rFonts w:ascii="Arial" w:hAnsi="Arial"/>
          <w:i/>
          <w:iCs/>
        </w:rPr>
        <w:t>,</w:t>
      </w:r>
      <w:r w:rsidR="00902CF3" w:rsidRPr="006816E8">
        <w:rPr>
          <w:rFonts w:ascii="Arial" w:hAnsi="Arial"/>
          <w:i/>
          <w:iCs/>
        </w:rPr>
        <w:t xml:space="preserve"> </w:t>
      </w:r>
      <w:r w:rsidR="002922E9" w:rsidRPr="006816E8">
        <w:rPr>
          <w:rFonts w:ascii="Arial" w:hAnsi="Arial"/>
          <w:i/>
          <w:iCs/>
        </w:rPr>
        <w:t>μεγάλο έργο πληροφορικής για την Ευρωπαϊκή Επιτροπή</w:t>
      </w:r>
      <w:r w:rsidR="002E05A6">
        <w:rPr>
          <w:rFonts w:ascii="Arial" w:hAnsi="Arial"/>
          <w:i/>
          <w:iCs/>
        </w:rPr>
        <w:t>. Π</w:t>
      </w:r>
      <w:r w:rsidR="00D5575F">
        <w:rPr>
          <w:rFonts w:ascii="Arial" w:hAnsi="Arial"/>
          <w:i/>
          <w:iCs/>
        </w:rPr>
        <w:t xml:space="preserve">εριλαμβάνει </w:t>
      </w:r>
      <w:r w:rsidR="00616F7B">
        <w:rPr>
          <w:rFonts w:ascii="Arial" w:hAnsi="Arial"/>
          <w:i/>
          <w:iCs/>
        </w:rPr>
        <w:t xml:space="preserve">συμβουλευτικές υπηρεσίες </w:t>
      </w:r>
      <w:r w:rsidR="006816E8">
        <w:rPr>
          <w:rFonts w:ascii="Arial" w:hAnsi="Arial"/>
          <w:i/>
          <w:iCs/>
        </w:rPr>
        <w:t>για τη σχεδίαση, ανάπτυξη και υποστήριξη</w:t>
      </w:r>
      <w:r w:rsidR="00D5575F">
        <w:rPr>
          <w:rFonts w:ascii="Arial" w:hAnsi="Arial"/>
          <w:i/>
          <w:iCs/>
        </w:rPr>
        <w:t xml:space="preserve"> συστημάτων πληροφορικής</w:t>
      </w:r>
      <w:r w:rsidR="00FA3E3B">
        <w:rPr>
          <w:rFonts w:ascii="Arial" w:hAnsi="Arial"/>
          <w:i/>
          <w:iCs/>
        </w:rPr>
        <w:t xml:space="preserve"> </w:t>
      </w:r>
      <w:r w:rsidR="00FA3E3B" w:rsidRPr="00FA3E3B">
        <w:rPr>
          <w:rFonts w:ascii="Arial" w:hAnsi="Arial"/>
          <w:i/>
          <w:iCs/>
        </w:rPr>
        <w:t xml:space="preserve">σε όλες τις </w:t>
      </w:r>
      <w:r w:rsidR="001A23A5" w:rsidRPr="00DC68FA">
        <w:rPr>
          <w:rFonts w:ascii="Arial" w:hAnsi="Arial"/>
          <w:i/>
          <w:iCs/>
        </w:rPr>
        <w:t>Γενικές Διευθύνσεις</w:t>
      </w:r>
      <w:r w:rsidR="001A23A5" w:rsidRPr="00FA3E3B">
        <w:rPr>
          <w:rFonts w:ascii="Arial" w:hAnsi="Arial"/>
          <w:i/>
          <w:iCs/>
        </w:rPr>
        <w:t xml:space="preserve"> </w:t>
      </w:r>
      <w:r w:rsidR="00FA3E3B" w:rsidRPr="00FA3E3B">
        <w:rPr>
          <w:rFonts w:ascii="Arial" w:hAnsi="Arial"/>
          <w:i/>
          <w:iCs/>
        </w:rPr>
        <w:t>της Ευρωπαϊκής Επιτρο</w:t>
      </w:r>
      <w:r w:rsidR="00FA3E3B">
        <w:rPr>
          <w:rFonts w:ascii="Arial" w:hAnsi="Arial"/>
          <w:i/>
          <w:iCs/>
        </w:rPr>
        <w:t>πής</w:t>
      </w:r>
      <w:r w:rsidR="000F6808">
        <w:rPr>
          <w:rFonts w:ascii="Arial" w:hAnsi="Arial"/>
          <w:i/>
          <w:iCs/>
        </w:rPr>
        <w:t xml:space="preserve"> και </w:t>
      </w:r>
      <w:r w:rsidR="004C071D">
        <w:rPr>
          <w:rFonts w:ascii="Arial" w:hAnsi="Arial"/>
          <w:i/>
          <w:iCs/>
        </w:rPr>
        <w:t>τα θεσμικά όργανά της</w:t>
      </w:r>
      <w:r w:rsidR="006816E8">
        <w:rPr>
          <w:rFonts w:ascii="Arial" w:hAnsi="Arial"/>
          <w:i/>
          <w:iCs/>
        </w:rPr>
        <w:t>.</w:t>
      </w:r>
    </w:p>
    <w:p w14:paraId="0FEC2978" w14:textId="467803AA" w:rsidR="00556556" w:rsidRPr="00556556" w:rsidRDefault="00556556" w:rsidP="00556556">
      <w:pPr>
        <w:pStyle w:val="Heading2"/>
        <w:shd w:val="clear" w:color="auto" w:fill="FFFFFF"/>
        <w:spacing w:before="0" w:line="240" w:lineRule="auto"/>
        <w:jc w:val="right"/>
        <w:rPr>
          <w:rFonts w:ascii="Arial" w:hAnsi="Arial"/>
          <w:color w:val="auto"/>
          <w:sz w:val="16"/>
          <w:szCs w:val="16"/>
          <w:shd w:val="clear" w:color="auto" w:fill="FFFFFF"/>
        </w:rPr>
      </w:pPr>
    </w:p>
    <w:p w14:paraId="4D8CE460" w14:textId="6B69ADC3" w:rsidR="003B644C" w:rsidRDefault="00174D55" w:rsidP="002E05A6">
      <w:pPr>
        <w:pStyle w:val="Heading2"/>
        <w:shd w:val="clear" w:color="auto" w:fill="FFFFFF"/>
        <w:spacing w:before="120" w:after="225" w:line="240" w:lineRule="auto"/>
        <w:jc w:val="right"/>
        <w:rPr>
          <w:rFonts w:ascii="Arial" w:eastAsia="Times New Roman" w:hAnsi="Arial" w:cs="Arial"/>
          <w:color w:val="auto"/>
          <w:sz w:val="22"/>
          <w:szCs w:val="22"/>
          <w:shd w:val="clear" w:color="auto" w:fill="FFFFFF"/>
        </w:rPr>
      </w:pPr>
      <w:r>
        <w:rPr>
          <w:rFonts w:ascii="Arial" w:hAnsi="Arial"/>
          <w:color w:val="auto"/>
          <w:sz w:val="22"/>
          <w:szCs w:val="22"/>
          <w:shd w:val="clear" w:color="auto" w:fill="FFFFFF"/>
        </w:rPr>
        <w:t>14</w:t>
      </w:r>
      <w:r w:rsidR="003B644C">
        <w:rPr>
          <w:rFonts w:ascii="Arial" w:hAnsi="Arial"/>
          <w:color w:val="auto"/>
          <w:sz w:val="22"/>
          <w:szCs w:val="22"/>
          <w:shd w:val="clear" w:color="auto" w:fill="FFFFFF"/>
        </w:rPr>
        <w:t xml:space="preserve"> </w:t>
      </w:r>
      <w:r w:rsidR="00043D84">
        <w:rPr>
          <w:rFonts w:ascii="Arial" w:hAnsi="Arial"/>
          <w:color w:val="auto"/>
          <w:sz w:val="22"/>
          <w:szCs w:val="22"/>
          <w:shd w:val="clear" w:color="auto" w:fill="FFFFFF"/>
        </w:rPr>
        <w:t>Νοεμ</w:t>
      </w:r>
      <w:r w:rsidR="002E05A6">
        <w:rPr>
          <w:rFonts w:ascii="Arial" w:hAnsi="Arial"/>
          <w:color w:val="auto"/>
          <w:sz w:val="22"/>
          <w:szCs w:val="22"/>
          <w:shd w:val="clear" w:color="auto" w:fill="FFFFFF"/>
        </w:rPr>
        <w:t>βρίου</w:t>
      </w:r>
      <w:r w:rsidR="003B644C">
        <w:rPr>
          <w:rFonts w:ascii="Arial" w:hAnsi="Arial"/>
          <w:color w:val="auto"/>
          <w:sz w:val="22"/>
          <w:szCs w:val="22"/>
          <w:shd w:val="clear" w:color="auto" w:fill="FFFFFF"/>
        </w:rPr>
        <w:t xml:space="preserve"> 2022</w:t>
      </w:r>
    </w:p>
    <w:p w14:paraId="08B8C2D4" w14:textId="2178BB66" w:rsidR="0048195A" w:rsidRPr="0048195A" w:rsidRDefault="003B644C" w:rsidP="0048195A">
      <w:pPr>
        <w:spacing w:line="240" w:lineRule="auto"/>
        <w:jc w:val="both"/>
        <w:rPr>
          <w:rFonts w:ascii="Arial" w:hAnsi="Arial"/>
          <w:sz w:val="21"/>
          <w:szCs w:val="21"/>
          <w:shd w:val="clear" w:color="auto" w:fill="FFFFFF"/>
        </w:rPr>
      </w:pPr>
      <w:r>
        <w:rPr>
          <w:rFonts w:ascii="Arial" w:hAnsi="Arial"/>
          <w:sz w:val="21"/>
          <w:szCs w:val="21"/>
          <w:shd w:val="clear" w:color="auto" w:fill="FFFFFF"/>
        </w:rPr>
        <w:t xml:space="preserve">Η </w:t>
      </w:r>
      <w:r w:rsidRPr="00EC33F7">
        <w:rPr>
          <w:rFonts w:ascii="Arial" w:hAnsi="Arial"/>
          <w:b/>
          <w:sz w:val="21"/>
          <w:szCs w:val="21"/>
          <w:shd w:val="clear" w:color="auto" w:fill="FFFFFF"/>
        </w:rPr>
        <w:t>C</w:t>
      </w:r>
      <w:r w:rsidR="000F6808" w:rsidRPr="00EC33F7">
        <w:rPr>
          <w:rFonts w:ascii="Arial" w:hAnsi="Arial"/>
          <w:b/>
          <w:sz w:val="21"/>
          <w:szCs w:val="21"/>
          <w:shd w:val="clear" w:color="auto" w:fill="FFFFFF"/>
        </w:rPr>
        <w:t>OSMOTE</w:t>
      </w:r>
      <w:r w:rsidR="00616F7B" w:rsidRPr="00EC33F7">
        <w:rPr>
          <w:rFonts w:ascii="Arial" w:hAnsi="Arial"/>
          <w:b/>
          <w:sz w:val="21"/>
          <w:szCs w:val="21"/>
          <w:shd w:val="clear" w:color="auto" w:fill="FFFFFF"/>
        </w:rPr>
        <w:t xml:space="preserve"> Global Solutions</w:t>
      </w:r>
      <w:r w:rsidR="00616F7B">
        <w:rPr>
          <w:rFonts w:ascii="Arial" w:hAnsi="Arial"/>
          <w:sz w:val="21"/>
          <w:szCs w:val="21"/>
          <w:shd w:val="clear" w:color="auto" w:fill="FFFFFF"/>
        </w:rPr>
        <w:t xml:space="preserve"> (</w:t>
      </w:r>
      <w:r w:rsidR="000F6808">
        <w:rPr>
          <w:rFonts w:ascii="Arial" w:hAnsi="Arial"/>
          <w:sz w:val="21"/>
          <w:szCs w:val="21"/>
          <w:shd w:val="clear" w:color="auto" w:fill="FFFFFF"/>
        </w:rPr>
        <w:t>C</w:t>
      </w:r>
      <w:r w:rsidR="000F6808" w:rsidRPr="0048195A">
        <w:rPr>
          <w:rFonts w:ascii="Arial" w:hAnsi="Arial"/>
          <w:sz w:val="21"/>
          <w:szCs w:val="21"/>
          <w:shd w:val="clear" w:color="auto" w:fill="FFFFFF"/>
        </w:rPr>
        <w:t>OSMOTE</w:t>
      </w:r>
      <w:r w:rsidR="00616F7B">
        <w:rPr>
          <w:rFonts w:ascii="Arial" w:hAnsi="Arial"/>
          <w:sz w:val="21"/>
          <w:szCs w:val="21"/>
          <w:shd w:val="clear" w:color="auto" w:fill="FFFFFF"/>
        </w:rPr>
        <w:t xml:space="preserve"> GS) </w:t>
      </w:r>
      <w:r w:rsidR="00A91A25">
        <w:rPr>
          <w:rFonts w:ascii="Arial" w:hAnsi="Arial"/>
          <w:sz w:val="21"/>
          <w:szCs w:val="21"/>
          <w:shd w:val="clear" w:color="auto" w:fill="FFFFFF"/>
        </w:rPr>
        <w:t xml:space="preserve">είναι </w:t>
      </w:r>
      <w:r w:rsidR="00616F7B">
        <w:rPr>
          <w:rFonts w:ascii="Arial" w:hAnsi="Arial"/>
          <w:sz w:val="21"/>
          <w:szCs w:val="21"/>
          <w:shd w:val="clear" w:color="auto" w:fill="FFFFFF"/>
        </w:rPr>
        <w:t>μέλος της ένωσης εταιρειών που ανέλαβε</w:t>
      </w:r>
      <w:r w:rsidR="00902CF3">
        <w:rPr>
          <w:rFonts w:ascii="Arial" w:hAnsi="Arial"/>
          <w:sz w:val="21"/>
          <w:szCs w:val="21"/>
          <w:shd w:val="clear" w:color="auto" w:fill="FFFFFF"/>
        </w:rPr>
        <w:t>,</w:t>
      </w:r>
      <w:r>
        <w:rPr>
          <w:rFonts w:ascii="Arial" w:hAnsi="Arial"/>
          <w:sz w:val="21"/>
          <w:szCs w:val="21"/>
          <w:shd w:val="clear" w:color="auto" w:fill="FFFFFF"/>
        </w:rPr>
        <w:t xml:space="preserve"> </w:t>
      </w:r>
      <w:r w:rsidR="00616F7B">
        <w:rPr>
          <w:rFonts w:ascii="Arial" w:hAnsi="Arial"/>
          <w:sz w:val="21"/>
          <w:szCs w:val="21"/>
          <w:shd w:val="clear" w:color="auto" w:fill="FFFFFF"/>
        </w:rPr>
        <w:t>μέσω ανοικτού διαγωνισμού,</w:t>
      </w:r>
      <w:r w:rsidR="00616F7B" w:rsidRPr="0048195A">
        <w:rPr>
          <w:rFonts w:ascii="Arial" w:hAnsi="Arial"/>
          <w:sz w:val="21"/>
          <w:szCs w:val="21"/>
          <w:shd w:val="clear" w:color="auto" w:fill="FFFFFF"/>
        </w:rPr>
        <w:t xml:space="preserve"> μεγάλο έργο παροχής </w:t>
      </w:r>
      <w:r w:rsidR="00534376" w:rsidRPr="0048195A">
        <w:rPr>
          <w:rFonts w:ascii="Arial" w:hAnsi="Arial"/>
          <w:sz w:val="21"/>
          <w:szCs w:val="21"/>
          <w:shd w:val="clear" w:color="auto" w:fill="FFFFFF"/>
        </w:rPr>
        <w:t xml:space="preserve">εξειδικευμένων </w:t>
      </w:r>
      <w:r w:rsidRPr="0048195A">
        <w:rPr>
          <w:rFonts w:ascii="Arial" w:hAnsi="Arial"/>
          <w:sz w:val="21"/>
          <w:szCs w:val="21"/>
          <w:shd w:val="clear" w:color="auto" w:fill="FFFFFF"/>
        </w:rPr>
        <w:t xml:space="preserve">υπηρεσιών </w:t>
      </w:r>
      <w:r w:rsidR="00616F7B" w:rsidRPr="0048195A">
        <w:rPr>
          <w:rFonts w:ascii="Arial" w:hAnsi="Arial"/>
          <w:sz w:val="21"/>
          <w:szCs w:val="21"/>
          <w:shd w:val="clear" w:color="auto" w:fill="FFFFFF"/>
        </w:rPr>
        <w:t>πλ</w:t>
      </w:r>
      <w:bookmarkStart w:id="0" w:name="_GoBack"/>
      <w:bookmarkEnd w:id="0"/>
      <w:r w:rsidR="00616F7B" w:rsidRPr="0048195A">
        <w:rPr>
          <w:rFonts w:ascii="Arial" w:hAnsi="Arial"/>
          <w:sz w:val="21"/>
          <w:szCs w:val="21"/>
          <w:shd w:val="clear" w:color="auto" w:fill="FFFFFF"/>
        </w:rPr>
        <w:t>ηροφορικής</w:t>
      </w:r>
      <w:r>
        <w:rPr>
          <w:rFonts w:ascii="Arial" w:hAnsi="Arial"/>
          <w:sz w:val="21"/>
          <w:szCs w:val="21"/>
          <w:shd w:val="clear" w:color="auto" w:fill="FFFFFF"/>
        </w:rPr>
        <w:t xml:space="preserve"> για την Ευρωπαϊκή Επιτροπή,</w:t>
      </w:r>
      <w:r w:rsidR="00616F7B" w:rsidRPr="00616F7B">
        <w:rPr>
          <w:rFonts w:ascii="Arial" w:hAnsi="Arial"/>
          <w:sz w:val="21"/>
          <w:szCs w:val="21"/>
          <w:shd w:val="clear" w:color="auto" w:fill="FFFFFF"/>
        </w:rPr>
        <w:t xml:space="preserve"> </w:t>
      </w:r>
      <w:r w:rsidR="00616F7B">
        <w:rPr>
          <w:rFonts w:ascii="Arial" w:hAnsi="Arial"/>
          <w:sz w:val="21"/>
          <w:szCs w:val="21"/>
          <w:shd w:val="clear" w:color="auto" w:fill="FFFFFF"/>
        </w:rPr>
        <w:t xml:space="preserve">το </w:t>
      </w:r>
      <w:r w:rsidR="00616F7B" w:rsidRPr="0048195A">
        <w:rPr>
          <w:rFonts w:ascii="Arial" w:hAnsi="Arial"/>
          <w:sz w:val="21"/>
          <w:szCs w:val="21"/>
          <w:shd w:val="clear" w:color="auto" w:fill="FFFFFF"/>
        </w:rPr>
        <w:t>DIGIT TM II</w:t>
      </w:r>
      <w:r>
        <w:rPr>
          <w:rFonts w:ascii="Arial" w:hAnsi="Arial"/>
          <w:sz w:val="21"/>
          <w:szCs w:val="21"/>
          <w:shd w:val="clear" w:color="auto" w:fill="FFFFFF"/>
        </w:rPr>
        <w:t xml:space="preserve">. </w:t>
      </w:r>
    </w:p>
    <w:p w14:paraId="00D725F4" w14:textId="7E5EB69C" w:rsidR="00424629" w:rsidRDefault="00E640B3" w:rsidP="002C1954">
      <w:pPr>
        <w:spacing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/>
          <w:sz w:val="21"/>
          <w:szCs w:val="21"/>
          <w:shd w:val="clear" w:color="auto" w:fill="FFFFFF"/>
        </w:rPr>
        <w:t>Η κοινοπραξία METIS που αποτελείται από τις εταιρείες NetCompany-Intrasoft, NTT Data, Almaviva, Capgemini, C</w:t>
      </w:r>
      <w:r>
        <w:rPr>
          <w:rFonts w:ascii="Arial" w:hAnsi="Arial"/>
          <w:sz w:val="21"/>
          <w:szCs w:val="21"/>
          <w:shd w:val="clear" w:color="auto" w:fill="FFFFFF"/>
          <w:lang w:val="en-US"/>
        </w:rPr>
        <w:t>OSMOTE</w:t>
      </w:r>
      <w:r>
        <w:rPr>
          <w:rFonts w:ascii="Arial" w:hAnsi="Arial"/>
          <w:sz w:val="21"/>
          <w:szCs w:val="21"/>
          <w:shd w:val="clear" w:color="auto" w:fill="FFFFFF"/>
        </w:rPr>
        <w:t xml:space="preserve"> GS, CTG, </w:t>
      </w:r>
      <w:r w:rsidR="009A4F34" w:rsidRPr="00F7288B">
        <w:rPr>
          <w:rFonts w:ascii="Arial" w:hAnsi="Arial"/>
          <w:sz w:val="21"/>
          <w:szCs w:val="21"/>
          <w:shd w:val="clear" w:color="auto" w:fill="FFFFFF"/>
        </w:rPr>
        <w:t>Fujitsu,</w:t>
      </w:r>
      <w:r w:rsidR="009A4F34" w:rsidRPr="008E3E86">
        <w:rPr>
          <w:rFonts w:ascii="Arial" w:hAnsi="Arial"/>
          <w:sz w:val="21"/>
          <w:shd w:val="clear" w:color="auto" w:fill="FFFFFF"/>
        </w:rPr>
        <w:t xml:space="preserve"> </w:t>
      </w:r>
      <w:r>
        <w:rPr>
          <w:rFonts w:ascii="Arial" w:hAnsi="Arial"/>
          <w:sz w:val="21"/>
          <w:szCs w:val="21"/>
          <w:shd w:val="clear" w:color="auto" w:fill="FFFFFF"/>
        </w:rPr>
        <w:t>Serco, Sogeti, και Westpole</w:t>
      </w:r>
      <w:r w:rsidR="003B644C">
        <w:rPr>
          <w:rFonts w:ascii="Arial" w:hAnsi="Arial"/>
          <w:sz w:val="21"/>
          <w:szCs w:val="21"/>
          <w:shd w:val="clear" w:color="auto" w:fill="FFFFFF"/>
        </w:rPr>
        <w:t xml:space="preserve">, </w:t>
      </w:r>
      <w:r w:rsidR="00424629" w:rsidRPr="00E640B3">
        <w:rPr>
          <w:rFonts w:ascii="Arial" w:hAnsi="Arial"/>
          <w:sz w:val="21"/>
          <w:szCs w:val="21"/>
          <w:shd w:val="clear" w:color="auto" w:fill="FFFFFF"/>
        </w:rPr>
        <w:t xml:space="preserve">θα </w:t>
      </w:r>
      <w:r w:rsidR="005A22D7">
        <w:rPr>
          <w:rFonts w:ascii="Arial" w:hAnsi="Arial"/>
          <w:sz w:val="21"/>
          <w:szCs w:val="21"/>
          <w:shd w:val="clear" w:color="auto" w:fill="FFFFFF"/>
        </w:rPr>
        <w:t xml:space="preserve">παρέχει συμβουλευτικές υπηρεσίες για </w:t>
      </w:r>
      <w:r w:rsidR="005A22D7" w:rsidRPr="00E640B3">
        <w:rPr>
          <w:rFonts w:ascii="Arial" w:hAnsi="Arial"/>
          <w:sz w:val="21"/>
          <w:szCs w:val="21"/>
          <w:shd w:val="clear" w:color="auto" w:fill="FFFFFF"/>
        </w:rPr>
        <w:t>το σχεδιασμό, την ανάπτυξη</w:t>
      </w:r>
      <w:r w:rsidR="005A22D7">
        <w:rPr>
          <w:rFonts w:ascii="Arial" w:hAnsi="Arial"/>
          <w:sz w:val="21"/>
          <w:szCs w:val="21"/>
          <w:shd w:val="clear" w:color="auto" w:fill="FFFFFF"/>
        </w:rPr>
        <w:t>, την εφαρμογή</w:t>
      </w:r>
      <w:r w:rsidR="00902CF3">
        <w:rPr>
          <w:rFonts w:ascii="Arial" w:hAnsi="Arial"/>
          <w:sz w:val="21"/>
          <w:szCs w:val="21"/>
          <w:shd w:val="clear" w:color="auto" w:fill="FFFFFF"/>
        </w:rPr>
        <w:t xml:space="preserve">, την </w:t>
      </w:r>
      <w:r w:rsidR="005A22D7">
        <w:rPr>
          <w:rFonts w:ascii="Arial" w:hAnsi="Arial"/>
          <w:sz w:val="21"/>
          <w:szCs w:val="21"/>
          <w:shd w:val="clear" w:color="auto" w:fill="FFFFFF"/>
        </w:rPr>
        <w:t>υποστήριξη</w:t>
      </w:r>
      <w:r w:rsidR="00902CF3">
        <w:rPr>
          <w:rFonts w:ascii="Arial" w:hAnsi="Arial"/>
          <w:sz w:val="21"/>
          <w:szCs w:val="21"/>
          <w:shd w:val="clear" w:color="auto" w:fill="FFFFFF"/>
        </w:rPr>
        <w:t>,</w:t>
      </w:r>
      <w:r w:rsidR="005A22D7">
        <w:rPr>
          <w:rFonts w:ascii="Arial" w:hAnsi="Arial"/>
          <w:sz w:val="21"/>
          <w:szCs w:val="21"/>
          <w:shd w:val="clear" w:color="auto" w:fill="FFFFFF"/>
        </w:rPr>
        <w:t xml:space="preserve"> </w:t>
      </w:r>
      <w:r w:rsidR="00902CF3">
        <w:rPr>
          <w:rFonts w:ascii="Arial" w:hAnsi="Arial"/>
          <w:sz w:val="21"/>
          <w:szCs w:val="21"/>
          <w:shd w:val="clear" w:color="auto" w:fill="FFFFFF"/>
        </w:rPr>
        <w:t>τη διαχείριση και την ασφάλεια Πληροφοριακών Συστημάτων</w:t>
      </w:r>
      <w:r w:rsidR="00902CF3" w:rsidRPr="00E640B3">
        <w:rPr>
          <w:rFonts w:ascii="Arial" w:hAnsi="Arial"/>
          <w:sz w:val="21"/>
          <w:szCs w:val="21"/>
          <w:shd w:val="clear" w:color="auto" w:fill="FFFFFF"/>
        </w:rPr>
        <w:t xml:space="preserve"> </w:t>
      </w:r>
      <w:r w:rsidR="00BA560E">
        <w:rPr>
          <w:rFonts w:ascii="Arial" w:hAnsi="Arial"/>
          <w:sz w:val="21"/>
          <w:szCs w:val="21"/>
          <w:shd w:val="clear" w:color="auto" w:fill="FFFFFF"/>
        </w:rPr>
        <w:t>σ</w:t>
      </w:r>
      <w:r w:rsidR="003B644C">
        <w:rPr>
          <w:rFonts w:ascii="Arial" w:hAnsi="Arial"/>
          <w:sz w:val="21"/>
          <w:szCs w:val="21"/>
          <w:shd w:val="clear" w:color="auto" w:fill="FFFFFF"/>
        </w:rPr>
        <w:t xml:space="preserve">τις εγκαταστάσεις της Ευρωπαϊκής Επιτροπής, </w:t>
      </w:r>
      <w:r w:rsidR="000F6808">
        <w:rPr>
          <w:rFonts w:ascii="Arial" w:hAnsi="Arial"/>
          <w:sz w:val="21"/>
          <w:szCs w:val="21"/>
          <w:shd w:val="clear" w:color="auto" w:fill="FFFFFF"/>
        </w:rPr>
        <w:t>στις εγκαταστάσεις των συνεργαζόμενων</w:t>
      </w:r>
      <w:r w:rsidR="003B644C">
        <w:rPr>
          <w:rFonts w:ascii="Arial" w:hAnsi="Arial"/>
          <w:sz w:val="21"/>
          <w:szCs w:val="21"/>
          <w:shd w:val="clear" w:color="auto" w:fill="FFFFFF"/>
        </w:rPr>
        <w:t xml:space="preserve"> θεσμικών οργάνων της Ε</w:t>
      </w:r>
      <w:r w:rsidR="00A91A25">
        <w:rPr>
          <w:rFonts w:ascii="Arial" w:hAnsi="Arial"/>
          <w:sz w:val="21"/>
          <w:szCs w:val="21"/>
          <w:shd w:val="clear" w:color="auto" w:fill="FFFFFF"/>
        </w:rPr>
        <w:t>.</w:t>
      </w:r>
      <w:r w:rsidR="003B644C">
        <w:rPr>
          <w:rFonts w:ascii="Arial" w:hAnsi="Arial"/>
          <w:sz w:val="21"/>
          <w:szCs w:val="21"/>
          <w:shd w:val="clear" w:color="auto" w:fill="FFFFFF"/>
        </w:rPr>
        <w:t>Ε</w:t>
      </w:r>
      <w:r w:rsidR="00A91A25">
        <w:rPr>
          <w:rFonts w:ascii="Arial" w:hAnsi="Arial"/>
          <w:sz w:val="21"/>
          <w:szCs w:val="21"/>
          <w:shd w:val="clear" w:color="auto" w:fill="FFFFFF"/>
        </w:rPr>
        <w:t>.</w:t>
      </w:r>
      <w:r w:rsidR="00BA560E">
        <w:rPr>
          <w:rFonts w:ascii="Arial" w:hAnsi="Arial"/>
          <w:sz w:val="21"/>
          <w:szCs w:val="21"/>
          <w:shd w:val="clear" w:color="auto" w:fill="FFFFFF"/>
        </w:rPr>
        <w:t>,</w:t>
      </w:r>
      <w:r w:rsidR="003B644C">
        <w:rPr>
          <w:rFonts w:ascii="Arial" w:hAnsi="Arial"/>
          <w:sz w:val="21"/>
          <w:szCs w:val="21"/>
          <w:shd w:val="clear" w:color="auto" w:fill="FFFFFF"/>
        </w:rPr>
        <w:t xml:space="preserve"> στις Βρυξέλλες</w:t>
      </w:r>
      <w:r w:rsidR="00BA560E">
        <w:rPr>
          <w:rFonts w:ascii="Arial" w:hAnsi="Arial"/>
          <w:sz w:val="21"/>
          <w:szCs w:val="21"/>
          <w:shd w:val="clear" w:color="auto" w:fill="FFFFFF"/>
        </w:rPr>
        <w:t xml:space="preserve"> (Βέλγιο)</w:t>
      </w:r>
      <w:r w:rsidR="003B644C">
        <w:rPr>
          <w:rFonts w:ascii="Arial" w:hAnsi="Arial"/>
          <w:sz w:val="21"/>
          <w:szCs w:val="21"/>
          <w:shd w:val="clear" w:color="auto" w:fill="FFFFFF"/>
        </w:rPr>
        <w:t>, το Λουξεμβούργο, την Ίσπρα (Ιταλία), τη Σεβίλλη (Ισπανία), το Πέττεν (</w:t>
      </w:r>
      <w:r w:rsidR="00A91A25">
        <w:rPr>
          <w:rFonts w:ascii="Arial" w:hAnsi="Arial"/>
          <w:sz w:val="21"/>
          <w:szCs w:val="21"/>
          <w:shd w:val="clear" w:color="auto" w:fill="FFFFFF"/>
        </w:rPr>
        <w:t>Ολλανδία</w:t>
      </w:r>
      <w:r w:rsidR="003B644C">
        <w:rPr>
          <w:rFonts w:ascii="Arial" w:hAnsi="Arial"/>
          <w:sz w:val="21"/>
          <w:szCs w:val="21"/>
          <w:shd w:val="clear" w:color="auto" w:fill="FFFFFF"/>
        </w:rPr>
        <w:t>), την Κομητεία Μιθ (Ιρλανδί</w:t>
      </w:r>
      <w:r w:rsidR="00A91A25">
        <w:rPr>
          <w:rFonts w:ascii="Arial" w:hAnsi="Arial"/>
          <w:sz w:val="21"/>
          <w:szCs w:val="21"/>
          <w:shd w:val="clear" w:color="auto" w:fill="FFFFFF"/>
        </w:rPr>
        <w:t>α) και την Καρλσρούη (Γερμανία)</w:t>
      </w:r>
      <w:r w:rsidR="005F368D" w:rsidRPr="00D85A45">
        <w:rPr>
          <w:rFonts w:ascii="Arial" w:hAnsi="Arial"/>
          <w:sz w:val="21"/>
          <w:szCs w:val="21"/>
          <w:shd w:val="clear" w:color="auto" w:fill="FFFFFF"/>
        </w:rPr>
        <w:t xml:space="preserve">, </w:t>
      </w:r>
      <w:r w:rsidR="005F368D">
        <w:rPr>
          <w:rFonts w:ascii="Arial" w:hAnsi="Arial"/>
          <w:sz w:val="21"/>
          <w:szCs w:val="21"/>
          <w:shd w:val="clear" w:color="auto" w:fill="FFFFFF"/>
        </w:rPr>
        <w:t>καθώς και απομακρυσμένα</w:t>
      </w:r>
      <w:r w:rsidR="00A91A25">
        <w:rPr>
          <w:rFonts w:ascii="Arial" w:hAnsi="Arial"/>
          <w:sz w:val="21"/>
          <w:szCs w:val="21"/>
          <w:shd w:val="clear" w:color="auto" w:fill="FFFFFF"/>
        </w:rPr>
        <w:t>.</w:t>
      </w:r>
      <w:r w:rsidR="00424629" w:rsidRPr="0042462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02CF3">
        <w:rPr>
          <w:rFonts w:ascii="Arial" w:hAnsi="Arial"/>
          <w:sz w:val="21"/>
          <w:szCs w:val="21"/>
          <w:shd w:val="clear" w:color="auto" w:fill="FFFFFF"/>
        </w:rPr>
        <w:t>Η σύμβαση είναι τετραετούς δ</w:t>
      </w:r>
      <w:r w:rsidR="00902CF3" w:rsidRPr="0048195A">
        <w:rPr>
          <w:rFonts w:ascii="Arial" w:hAnsi="Arial"/>
          <w:sz w:val="21"/>
          <w:szCs w:val="21"/>
          <w:shd w:val="clear" w:color="auto" w:fill="FFFFFF"/>
        </w:rPr>
        <w:t>ιάρκει</w:t>
      </w:r>
      <w:r w:rsidR="00902CF3">
        <w:rPr>
          <w:rFonts w:ascii="Arial" w:hAnsi="Arial"/>
          <w:sz w:val="21"/>
          <w:szCs w:val="21"/>
          <w:shd w:val="clear" w:color="auto" w:fill="FFFFFF"/>
        </w:rPr>
        <w:t>ας.</w:t>
      </w:r>
    </w:p>
    <w:p w14:paraId="3D04C120" w14:textId="3D9EA71D" w:rsidR="00D7261D" w:rsidRPr="002A199B" w:rsidRDefault="00D7261D" w:rsidP="00D7261D">
      <w:pPr>
        <w:spacing w:line="240" w:lineRule="auto"/>
        <w:jc w:val="both"/>
        <w:rPr>
          <w:rFonts w:ascii="Arial" w:hAnsi="Arial"/>
          <w:sz w:val="21"/>
          <w:szCs w:val="21"/>
          <w:shd w:val="clear" w:color="auto" w:fill="FFFFFF"/>
        </w:rPr>
      </w:pPr>
      <w:r>
        <w:rPr>
          <w:rFonts w:ascii="Arial" w:hAnsi="Arial"/>
          <w:sz w:val="21"/>
          <w:szCs w:val="21"/>
          <w:shd w:val="clear" w:color="auto" w:fill="FFFFFF"/>
        </w:rPr>
        <w:t>Για τις ανάγκες</w:t>
      </w:r>
      <w:r w:rsidR="001A23A5">
        <w:rPr>
          <w:rFonts w:ascii="Arial" w:hAnsi="Arial"/>
          <w:sz w:val="21"/>
          <w:szCs w:val="21"/>
          <w:shd w:val="clear" w:color="auto" w:fill="FFFFFF"/>
        </w:rPr>
        <w:t xml:space="preserve"> της Ευρωπαϊκής Επιτροπής</w:t>
      </w:r>
      <w:r>
        <w:rPr>
          <w:rFonts w:ascii="Arial" w:hAnsi="Arial"/>
          <w:sz w:val="21"/>
          <w:szCs w:val="21"/>
          <w:shd w:val="clear" w:color="auto" w:fill="FFFFFF"/>
        </w:rPr>
        <w:t xml:space="preserve">, </w:t>
      </w:r>
      <w:r w:rsidR="00902CF3">
        <w:rPr>
          <w:rFonts w:ascii="Arial" w:hAnsi="Arial"/>
          <w:sz w:val="21"/>
          <w:szCs w:val="21"/>
          <w:shd w:val="clear" w:color="auto" w:fill="FFFFFF"/>
        </w:rPr>
        <w:t>η</w:t>
      </w:r>
      <w:r w:rsidR="00902CF3" w:rsidRPr="00424629">
        <w:rPr>
          <w:rFonts w:ascii="Arial" w:hAnsi="Arial"/>
          <w:sz w:val="21"/>
          <w:szCs w:val="21"/>
          <w:shd w:val="clear" w:color="auto" w:fill="FFFFFF"/>
        </w:rPr>
        <w:t xml:space="preserve"> </w:t>
      </w:r>
      <w:r w:rsidR="00902CF3">
        <w:rPr>
          <w:rFonts w:ascii="Arial" w:hAnsi="Arial"/>
          <w:sz w:val="21"/>
          <w:szCs w:val="21"/>
          <w:shd w:val="clear" w:color="auto" w:fill="FFFFFF"/>
        </w:rPr>
        <w:t>κοινοπραξία</w:t>
      </w:r>
      <w:r w:rsidR="00902CF3" w:rsidRPr="00534376">
        <w:rPr>
          <w:rFonts w:ascii="Arial" w:hAnsi="Arial"/>
          <w:sz w:val="21"/>
          <w:szCs w:val="21"/>
          <w:shd w:val="clear" w:color="auto" w:fill="FFFFFF"/>
        </w:rPr>
        <w:t xml:space="preserve"> θα παρέχει υψηλά καταρτισμένο</w:t>
      </w:r>
      <w:r w:rsidR="00902CF3">
        <w:rPr>
          <w:rFonts w:ascii="Arial" w:hAnsi="Arial"/>
          <w:sz w:val="21"/>
          <w:szCs w:val="21"/>
          <w:shd w:val="clear" w:color="auto" w:fill="FFFFFF"/>
        </w:rPr>
        <w:t>υς</w:t>
      </w:r>
      <w:r w:rsidR="00902CF3" w:rsidRPr="00534376">
        <w:rPr>
          <w:rFonts w:ascii="Arial" w:hAnsi="Arial"/>
          <w:sz w:val="21"/>
          <w:szCs w:val="21"/>
          <w:shd w:val="clear" w:color="auto" w:fill="FFFFFF"/>
        </w:rPr>
        <w:t xml:space="preserve"> </w:t>
      </w:r>
      <w:r w:rsidR="00902CF3">
        <w:rPr>
          <w:rFonts w:ascii="Arial" w:hAnsi="Arial"/>
          <w:sz w:val="21"/>
          <w:szCs w:val="21"/>
          <w:shd w:val="clear" w:color="auto" w:fill="FFFFFF"/>
        </w:rPr>
        <w:t xml:space="preserve">και έμπειρους </w:t>
      </w:r>
      <w:r w:rsidR="0010758E">
        <w:rPr>
          <w:rFonts w:ascii="Arial" w:hAnsi="Arial"/>
          <w:sz w:val="21"/>
          <w:szCs w:val="21"/>
          <w:shd w:val="clear" w:color="auto" w:fill="FFFFFF"/>
        </w:rPr>
        <w:t>Συμβούλους</w:t>
      </w:r>
      <w:r w:rsidR="004C0E0D">
        <w:rPr>
          <w:rFonts w:ascii="Arial" w:hAnsi="Arial"/>
          <w:sz w:val="21"/>
          <w:szCs w:val="21"/>
          <w:shd w:val="clear" w:color="auto" w:fill="FFFFFF"/>
        </w:rPr>
        <w:t xml:space="preserve"> </w:t>
      </w:r>
      <w:r w:rsidR="004C0E0D" w:rsidRPr="00534376">
        <w:rPr>
          <w:rFonts w:ascii="Arial" w:hAnsi="Arial"/>
          <w:sz w:val="21"/>
          <w:szCs w:val="21"/>
          <w:shd w:val="clear" w:color="auto" w:fill="FFFFFF"/>
        </w:rPr>
        <w:t xml:space="preserve"> </w:t>
      </w:r>
      <w:r w:rsidR="00902CF3">
        <w:rPr>
          <w:rFonts w:ascii="Arial" w:hAnsi="Arial"/>
          <w:sz w:val="21"/>
          <w:szCs w:val="21"/>
          <w:shd w:val="clear" w:color="auto" w:fill="FFFFFF"/>
        </w:rPr>
        <w:t>πληροφορικής. Στο</w:t>
      </w:r>
      <w:r w:rsidR="00902CF3" w:rsidRPr="00DC68FA">
        <w:rPr>
          <w:rFonts w:ascii="Arial" w:hAnsi="Arial"/>
          <w:sz w:val="21"/>
          <w:szCs w:val="21"/>
          <w:shd w:val="clear" w:color="auto" w:fill="FFFFFF"/>
        </w:rPr>
        <w:t xml:space="preserve"> </w:t>
      </w:r>
      <w:r w:rsidR="00902CF3">
        <w:rPr>
          <w:rFonts w:ascii="Arial" w:hAnsi="Arial"/>
          <w:sz w:val="21"/>
          <w:szCs w:val="21"/>
          <w:shd w:val="clear" w:color="auto" w:fill="FFFFFF"/>
        </w:rPr>
        <w:t>πλαίσιο</w:t>
      </w:r>
      <w:r w:rsidR="00902CF3" w:rsidRPr="00DC68FA">
        <w:rPr>
          <w:rFonts w:ascii="Arial" w:hAnsi="Arial"/>
          <w:sz w:val="21"/>
          <w:szCs w:val="21"/>
          <w:shd w:val="clear" w:color="auto" w:fill="FFFFFF"/>
        </w:rPr>
        <w:t xml:space="preserve"> </w:t>
      </w:r>
      <w:r w:rsidR="00902CF3">
        <w:rPr>
          <w:rFonts w:ascii="Arial" w:hAnsi="Arial"/>
          <w:sz w:val="21"/>
          <w:szCs w:val="21"/>
          <w:shd w:val="clear" w:color="auto" w:fill="FFFFFF"/>
        </w:rPr>
        <w:t>αυτό</w:t>
      </w:r>
      <w:r w:rsidR="00902CF3" w:rsidRPr="00DC68FA">
        <w:rPr>
          <w:rFonts w:ascii="Arial" w:hAnsi="Arial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/>
          <w:sz w:val="21"/>
          <w:szCs w:val="21"/>
          <w:shd w:val="clear" w:color="auto" w:fill="FFFFFF"/>
        </w:rPr>
        <w:t>η</w:t>
      </w:r>
      <w:r w:rsidRPr="00DC68FA">
        <w:rPr>
          <w:rFonts w:ascii="Arial" w:hAnsi="Arial"/>
          <w:sz w:val="21"/>
          <w:szCs w:val="21"/>
          <w:shd w:val="clear" w:color="auto" w:fill="FFFFFF"/>
        </w:rPr>
        <w:t xml:space="preserve"> </w:t>
      </w:r>
      <w:r w:rsidRPr="00DC68FA">
        <w:rPr>
          <w:rFonts w:ascii="Arial" w:hAnsi="Arial"/>
          <w:sz w:val="21"/>
          <w:szCs w:val="21"/>
          <w:shd w:val="clear" w:color="auto" w:fill="FFFFFF"/>
          <w:lang w:val="en-US"/>
        </w:rPr>
        <w:t>COSMOTE</w:t>
      </w:r>
      <w:r w:rsidRPr="00DC68FA">
        <w:rPr>
          <w:rFonts w:ascii="Arial" w:hAnsi="Arial"/>
          <w:sz w:val="21"/>
          <w:szCs w:val="21"/>
          <w:shd w:val="clear" w:color="auto" w:fill="FFFFFF"/>
        </w:rPr>
        <w:t xml:space="preserve"> </w:t>
      </w:r>
      <w:r w:rsidRPr="00DC68FA">
        <w:rPr>
          <w:rFonts w:ascii="Arial" w:hAnsi="Arial"/>
          <w:sz w:val="21"/>
          <w:szCs w:val="21"/>
          <w:shd w:val="clear" w:color="auto" w:fill="FFFFFF"/>
          <w:lang w:val="en-US"/>
        </w:rPr>
        <w:t>GS</w:t>
      </w:r>
      <w:r w:rsidRPr="00DC68FA">
        <w:rPr>
          <w:rFonts w:ascii="Arial" w:hAnsi="Arial"/>
          <w:sz w:val="21"/>
          <w:szCs w:val="21"/>
          <w:shd w:val="clear" w:color="auto" w:fill="FFFFFF"/>
        </w:rPr>
        <w:t xml:space="preserve"> </w:t>
      </w:r>
      <w:r>
        <w:rPr>
          <w:rFonts w:ascii="Arial" w:hAnsi="Arial"/>
          <w:sz w:val="21"/>
          <w:szCs w:val="21"/>
          <w:shd w:val="clear" w:color="auto" w:fill="FFFFFF"/>
        </w:rPr>
        <w:t>θα</w:t>
      </w:r>
      <w:r w:rsidRPr="00DC68FA">
        <w:rPr>
          <w:rFonts w:ascii="Arial" w:hAnsi="Arial"/>
          <w:sz w:val="21"/>
          <w:szCs w:val="21"/>
          <w:shd w:val="clear" w:color="auto" w:fill="FFFFFF"/>
        </w:rPr>
        <w:t xml:space="preserve"> </w:t>
      </w:r>
      <w:r w:rsidR="00FE5BF9">
        <w:rPr>
          <w:rFonts w:ascii="Arial" w:hAnsi="Arial"/>
          <w:sz w:val="21"/>
          <w:szCs w:val="21"/>
          <w:shd w:val="clear" w:color="auto" w:fill="FFFFFF"/>
        </w:rPr>
        <w:t>αναλάβει</w:t>
      </w:r>
      <w:r w:rsidR="0022359A" w:rsidRPr="00DC68FA">
        <w:rPr>
          <w:rFonts w:ascii="Arial" w:hAnsi="Arial"/>
          <w:sz w:val="21"/>
          <w:szCs w:val="21"/>
          <w:shd w:val="clear" w:color="auto" w:fill="FFFFFF"/>
        </w:rPr>
        <w:t xml:space="preserve"> </w:t>
      </w:r>
      <w:r w:rsidR="0022359A">
        <w:rPr>
          <w:rFonts w:ascii="Arial" w:hAnsi="Arial"/>
          <w:sz w:val="21"/>
          <w:szCs w:val="21"/>
          <w:shd w:val="clear" w:color="auto" w:fill="FFFFFF"/>
        </w:rPr>
        <w:t>την</w:t>
      </w:r>
      <w:r w:rsidR="0022359A" w:rsidRPr="00DC68FA">
        <w:rPr>
          <w:rFonts w:ascii="Arial" w:hAnsi="Arial"/>
          <w:sz w:val="21"/>
          <w:szCs w:val="21"/>
          <w:shd w:val="clear" w:color="auto" w:fill="FFFFFF"/>
        </w:rPr>
        <w:t xml:space="preserve"> </w:t>
      </w:r>
      <w:r w:rsidR="0022359A">
        <w:rPr>
          <w:rFonts w:ascii="Arial" w:hAnsi="Arial"/>
          <w:sz w:val="21"/>
          <w:szCs w:val="21"/>
          <w:shd w:val="clear" w:color="auto" w:fill="FFFFFF"/>
        </w:rPr>
        <w:t>κάλυψη</w:t>
      </w:r>
      <w:r w:rsidR="0022359A" w:rsidRPr="00DC68FA">
        <w:rPr>
          <w:rFonts w:ascii="Arial" w:hAnsi="Arial"/>
          <w:sz w:val="21"/>
          <w:szCs w:val="21"/>
          <w:shd w:val="clear" w:color="auto" w:fill="FFFFFF"/>
        </w:rPr>
        <w:t xml:space="preserve"> </w:t>
      </w:r>
      <w:r w:rsidR="0022359A">
        <w:rPr>
          <w:rFonts w:ascii="Arial" w:hAnsi="Arial"/>
          <w:sz w:val="21"/>
          <w:szCs w:val="21"/>
          <w:shd w:val="clear" w:color="auto" w:fill="FFFFFF"/>
        </w:rPr>
        <w:t>θέσεων</w:t>
      </w:r>
      <w:r w:rsidR="0022359A" w:rsidRPr="00DC68FA">
        <w:rPr>
          <w:rFonts w:ascii="Arial" w:hAnsi="Arial"/>
          <w:sz w:val="21"/>
          <w:szCs w:val="21"/>
          <w:shd w:val="clear" w:color="auto" w:fill="FFFFFF"/>
        </w:rPr>
        <w:t xml:space="preserve"> </w:t>
      </w:r>
      <w:r w:rsidR="0022359A" w:rsidRPr="00D7261D">
        <w:rPr>
          <w:rFonts w:ascii="Arial" w:hAnsi="Arial"/>
          <w:sz w:val="21"/>
          <w:szCs w:val="21"/>
          <w:shd w:val="clear" w:color="auto" w:fill="FFFFFF"/>
        </w:rPr>
        <w:t>υψηλής</w:t>
      </w:r>
      <w:r w:rsidR="0022359A" w:rsidRPr="00DC68FA">
        <w:rPr>
          <w:rFonts w:ascii="Arial" w:hAnsi="Arial"/>
          <w:sz w:val="21"/>
          <w:szCs w:val="21"/>
          <w:shd w:val="clear" w:color="auto" w:fill="FFFFFF"/>
        </w:rPr>
        <w:t xml:space="preserve"> </w:t>
      </w:r>
      <w:r w:rsidR="0022359A" w:rsidRPr="00D7261D">
        <w:rPr>
          <w:rFonts w:ascii="Arial" w:hAnsi="Arial"/>
          <w:sz w:val="21"/>
          <w:szCs w:val="21"/>
          <w:shd w:val="clear" w:color="auto" w:fill="FFFFFF"/>
        </w:rPr>
        <w:t>τεχνολογικής</w:t>
      </w:r>
      <w:r w:rsidR="0022359A" w:rsidRPr="00DC68FA">
        <w:rPr>
          <w:rFonts w:ascii="Arial" w:hAnsi="Arial"/>
          <w:sz w:val="21"/>
          <w:szCs w:val="21"/>
          <w:shd w:val="clear" w:color="auto" w:fill="FFFFFF"/>
        </w:rPr>
        <w:t xml:space="preserve"> </w:t>
      </w:r>
      <w:r w:rsidR="0022359A" w:rsidRPr="00D7261D">
        <w:rPr>
          <w:rFonts w:ascii="Arial" w:hAnsi="Arial"/>
          <w:sz w:val="21"/>
          <w:szCs w:val="21"/>
          <w:shd w:val="clear" w:color="auto" w:fill="FFFFFF"/>
        </w:rPr>
        <w:t>εξειδίκευσης</w:t>
      </w:r>
      <w:r w:rsidR="0022359A" w:rsidRPr="00DC68FA">
        <w:rPr>
          <w:rFonts w:ascii="Arial" w:hAnsi="Arial"/>
          <w:sz w:val="21"/>
          <w:szCs w:val="21"/>
          <w:shd w:val="clear" w:color="auto" w:fill="FFFFFF"/>
        </w:rPr>
        <w:t xml:space="preserve"> (</w:t>
      </w:r>
      <w:r w:rsidR="0022359A">
        <w:rPr>
          <w:rFonts w:ascii="Arial" w:hAnsi="Arial"/>
          <w:sz w:val="21"/>
          <w:szCs w:val="21"/>
          <w:shd w:val="clear" w:color="auto" w:fill="FFFFFF"/>
          <w:lang w:val="en-US"/>
        </w:rPr>
        <w:t>application</w:t>
      </w:r>
      <w:r w:rsidR="0022359A" w:rsidRPr="00DC68FA">
        <w:rPr>
          <w:rFonts w:ascii="Arial" w:hAnsi="Arial"/>
          <w:sz w:val="21"/>
          <w:szCs w:val="21"/>
          <w:shd w:val="clear" w:color="auto" w:fill="FFFFFF"/>
        </w:rPr>
        <w:t>/</w:t>
      </w:r>
      <w:r w:rsidR="0022359A" w:rsidRPr="00DC68FA">
        <w:rPr>
          <w:rFonts w:ascii="Arial" w:hAnsi="Arial"/>
          <w:sz w:val="21"/>
          <w:szCs w:val="21"/>
          <w:shd w:val="clear" w:color="auto" w:fill="FFFFFF"/>
          <w:lang w:val="en-US"/>
        </w:rPr>
        <w:t>cloud</w:t>
      </w:r>
      <w:r w:rsidR="0022359A" w:rsidRPr="00DC68FA">
        <w:rPr>
          <w:rFonts w:ascii="Arial" w:hAnsi="Arial"/>
          <w:sz w:val="21"/>
          <w:szCs w:val="21"/>
          <w:shd w:val="clear" w:color="auto" w:fill="FFFFFF"/>
        </w:rPr>
        <w:t xml:space="preserve"> </w:t>
      </w:r>
      <w:r w:rsidR="0022359A">
        <w:rPr>
          <w:rFonts w:ascii="Arial" w:hAnsi="Arial"/>
          <w:sz w:val="21"/>
          <w:szCs w:val="21"/>
          <w:shd w:val="clear" w:color="auto" w:fill="FFFFFF"/>
          <w:lang w:val="en-US"/>
        </w:rPr>
        <w:t>architects</w:t>
      </w:r>
      <w:r w:rsidR="0022359A" w:rsidRPr="00DC68FA">
        <w:rPr>
          <w:rFonts w:ascii="Arial" w:hAnsi="Arial"/>
          <w:sz w:val="21"/>
          <w:szCs w:val="21"/>
          <w:shd w:val="clear" w:color="auto" w:fill="FFFFFF"/>
        </w:rPr>
        <w:t xml:space="preserve">, </w:t>
      </w:r>
      <w:r w:rsidR="0022359A">
        <w:rPr>
          <w:rFonts w:ascii="Arial" w:hAnsi="Arial"/>
          <w:sz w:val="21"/>
          <w:szCs w:val="21"/>
          <w:shd w:val="clear" w:color="auto" w:fill="FFFFFF"/>
          <w:lang w:val="en-US"/>
        </w:rPr>
        <w:t>data</w:t>
      </w:r>
      <w:r w:rsidR="0022359A" w:rsidRPr="00DC68FA">
        <w:rPr>
          <w:rFonts w:ascii="Arial" w:hAnsi="Arial"/>
          <w:sz w:val="21"/>
          <w:szCs w:val="21"/>
          <w:shd w:val="clear" w:color="auto" w:fill="FFFFFF"/>
        </w:rPr>
        <w:t xml:space="preserve"> </w:t>
      </w:r>
      <w:r w:rsidR="0022359A">
        <w:rPr>
          <w:rFonts w:ascii="Arial" w:hAnsi="Arial"/>
          <w:sz w:val="21"/>
          <w:szCs w:val="21"/>
          <w:shd w:val="clear" w:color="auto" w:fill="FFFFFF"/>
          <w:lang w:val="en-US"/>
        </w:rPr>
        <w:t>scientists</w:t>
      </w:r>
      <w:r w:rsidR="0022359A" w:rsidRPr="00DC68FA">
        <w:rPr>
          <w:rFonts w:ascii="Arial" w:hAnsi="Arial"/>
          <w:sz w:val="21"/>
          <w:szCs w:val="21"/>
          <w:shd w:val="clear" w:color="auto" w:fill="FFFFFF"/>
        </w:rPr>
        <w:t xml:space="preserve">, </w:t>
      </w:r>
      <w:r w:rsidR="0022359A">
        <w:rPr>
          <w:rFonts w:ascii="Arial" w:hAnsi="Arial"/>
          <w:sz w:val="21"/>
          <w:szCs w:val="21"/>
          <w:shd w:val="clear" w:color="auto" w:fill="FFFFFF"/>
          <w:lang w:val="en-US"/>
        </w:rPr>
        <w:t>business</w:t>
      </w:r>
      <w:r w:rsidR="0022359A" w:rsidRPr="00DC68FA">
        <w:rPr>
          <w:rFonts w:ascii="Arial" w:hAnsi="Arial"/>
          <w:sz w:val="21"/>
          <w:szCs w:val="21"/>
          <w:shd w:val="clear" w:color="auto" w:fill="FFFFFF"/>
        </w:rPr>
        <w:t xml:space="preserve"> </w:t>
      </w:r>
      <w:r w:rsidR="0022359A">
        <w:rPr>
          <w:rFonts w:ascii="Arial" w:hAnsi="Arial"/>
          <w:sz w:val="21"/>
          <w:szCs w:val="21"/>
          <w:shd w:val="clear" w:color="auto" w:fill="FFFFFF"/>
          <w:lang w:val="en-US"/>
        </w:rPr>
        <w:t>intelligence</w:t>
      </w:r>
      <w:r w:rsidR="0022359A" w:rsidRPr="00DC68FA">
        <w:rPr>
          <w:rFonts w:ascii="Arial" w:hAnsi="Arial"/>
          <w:sz w:val="21"/>
          <w:szCs w:val="21"/>
          <w:shd w:val="clear" w:color="auto" w:fill="FFFFFF"/>
        </w:rPr>
        <w:t xml:space="preserve"> </w:t>
      </w:r>
      <w:r w:rsidR="0022359A">
        <w:rPr>
          <w:rFonts w:ascii="Arial" w:hAnsi="Arial"/>
          <w:sz w:val="21"/>
          <w:szCs w:val="21"/>
          <w:shd w:val="clear" w:color="auto" w:fill="FFFFFF"/>
          <w:lang w:val="en-US"/>
        </w:rPr>
        <w:t>experts</w:t>
      </w:r>
      <w:r w:rsidR="0022359A" w:rsidRPr="00DC68FA">
        <w:rPr>
          <w:rFonts w:ascii="Arial" w:hAnsi="Arial"/>
          <w:sz w:val="21"/>
          <w:szCs w:val="21"/>
          <w:shd w:val="clear" w:color="auto" w:fill="FFFFFF"/>
        </w:rPr>
        <w:t xml:space="preserve">, </w:t>
      </w:r>
      <w:r w:rsidR="0022359A" w:rsidRPr="00DC68FA">
        <w:rPr>
          <w:rFonts w:ascii="Arial" w:hAnsi="Arial"/>
          <w:sz w:val="21"/>
          <w:szCs w:val="21"/>
          <w:shd w:val="clear" w:color="auto" w:fill="FFFFFF"/>
          <w:lang w:val="en-US"/>
        </w:rPr>
        <w:t>blockchain</w:t>
      </w:r>
      <w:r w:rsidR="0022359A" w:rsidRPr="00DC68FA">
        <w:rPr>
          <w:rFonts w:ascii="Arial" w:hAnsi="Arial"/>
          <w:sz w:val="21"/>
          <w:szCs w:val="21"/>
          <w:shd w:val="clear" w:color="auto" w:fill="FFFFFF"/>
        </w:rPr>
        <w:t xml:space="preserve"> </w:t>
      </w:r>
      <w:r w:rsidR="0022359A">
        <w:rPr>
          <w:rFonts w:ascii="Arial" w:hAnsi="Arial"/>
          <w:sz w:val="21"/>
          <w:szCs w:val="21"/>
          <w:shd w:val="clear" w:color="auto" w:fill="FFFFFF"/>
          <w:lang w:val="en-US"/>
        </w:rPr>
        <w:t>specialists</w:t>
      </w:r>
      <w:r w:rsidR="0022359A" w:rsidRPr="00DC68FA">
        <w:rPr>
          <w:rFonts w:ascii="Arial" w:hAnsi="Arial"/>
          <w:sz w:val="21"/>
          <w:szCs w:val="21"/>
          <w:shd w:val="clear" w:color="auto" w:fill="FFFFFF"/>
        </w:rPr>
        <w:t xml:space="preserve">, </w:t>
      </w:r>
      <w:r w:rsidR="0022359A" w:rsidRPr="00DC68FA">
        <w:rPr>
          <w:rFonts w:ascii="Arial" w:hAnsi="Arial"/>
          <w:sz w:val="21"/>
          <w:szCs w:val="21"/>
          <w:shd w:val="clear" w:color="auto" w:fill="FFFFFF"/>
          <w:lang w:val="en-US"/>
        </w:rPr>
        <w:t>augmented</w:t>
      </w:r>
      <w:r w:rsidR="0022359A" w:rsidRPr="00DC68FA">
        <w:rPr>
          <w:rFonts w:ascii="Arial" w:hAnsi="Arial"/>
          <w:sz w:val="21"/>
          <w:szCs w:val="21"/>
          <w:shd w:val="clear" w:color="auto" w:fill="FFFFFF"/>
        </w:rPr>
        <w:t>/</w:t>
      </w:r>
      <w:r w:rsidR="0022359A" w:rsidRPr="00DC68FA">
        <w:rPr>
          <w:rFonts w:ascii="Arial" w:hAnsi="Arial"/>
          <w:sz w:val="21"/>
          <w:szCs w:val="21"/>
          <w:shd w:val="clear" w:color="auto" w:fill="FFFFFF"/>
          <w:lang w:val="en-US"/>
        </w:rPr>
        <w:t>virtual</w:t>
      </w:r>
      <w:r w:rsidR="0022359A" w:rsidRPr="00DC68FA">
        <w:rPr>
          <w:rFonts w:ascii="Arial" w:hAnsi="Arial"/>
          <w:sz w:val="21"/>
          <w:szCs w:val="21"/>
          <w:shd w:val="clear" w:color="auto" w:fill="FFFFFF"/>
        </w:rPr>
        <w:t xml:space="preserve"> </w:t>
      </w:r>
      <w:r w:rsidR="0022359A" w:rsidRPr="00DC68FA">
        <w:rPr>
          <w:rFonts w:ascii="Arial" w:hAnsi="Arial"/>
          <w:sz w:val="21"/>
          <w:szCs w:val="21"/>
          <w:shd w:val="clear" w:color="auto" w:fill="FFFFFF"/>
          <w:lang w:val="en-US"/>
        </w:rPr>
        <w:t>reality</w:t>
      </w:r>
      <w:r w:rsidR="0022359A" w:rsidRPr="00DC68FA">
        <w:rPr>
          <w:rFonts w:ascii="Arial" w:hAnsi="Arial"/>
          <w:sz w:val="21"/>
          <w:szCs w:val="21"/>
          <w:shd w:val="clear" w:color="auto" w:fill="FFFFFF"/>
        </w:rPr>
        <w:t xml:space="preserve"> </w:t>
      </w:r>
      <w:r w:rsidR="0022359A">
        <w:rPr>
          <w:rFonts w:ascii="Arial" w:hAnsi="Arial"/>
          <w:sz w:val="21"/>
          <w:szCs w:val="21"/>
          <w:shd w:val="clear" w:color="auto" w:fill="FFFFFF"/>
          <w:lang w:val="en-US"/>
        </w:rPr>
        <w:t>experts</w:t>
      </w:r>
      <w:r w:rsidR="0022359A" w:rsidRPr="00DC68FA">
        <w:rPr>
          <w:rFonts w:ascii="Arial" w:hAnsi="Arial"/>
          <w:sz w:val="21"/>
          <w:szCs w:val="21"/>
          <w:shd w:val="clear" w:color="auto" w:fill="FFFFFF"/>
        </w:rPr>
        <w:t xml:space="preserve">, </w:t>
      </w:r>
      <w:r w:rsidR="0022359A">
        <w:rPr>
          <w:rFonts w:ascii="Arial" w:hAnsi="Arial"/>
          <w:sz w:val="21"/>
          <w:szCs w:val="21"/>
          <w:shd w:val="clear" w:color="auto" w:fill="FFFFFF"/>
          <w:lang w:val="en-US"/>
        </w:rPr>
        <w:t>experts</w:t>
      </w:r>
      <w:r w:rsidR="0022359A" w:rsidRPr="00DC68FA">
        <w:rPr>
          <w:rFonts w:ascii="Arial" w:hAnsi="Arial"/>
          <w:sz w:val="21"/>
          <w:szCs w:val="21"/>
          <w:shd w:val="clear" w:color="auto" w:fill="FFFFFF"/>
        </w:rPr>
        <w:t xml:space="preserve"> </w:t>
      </w:r>
      <w:r w:rsidR="0022359A">
        <w:rPr>
          <w:rFonts w:ascii="Arial" w:hAnsi="Arial"/>
          <w:sz w:val="21"/>
          <w:szCs w:val="21"/>
          <w:shd w:val="clear" w:color="auto" w:fill="FFFFFF"/>
          <w:lang w:val="en-US"/>
        </w:rPr>
        <w:t>in</w:t>
      </w:r>
      <w:r w:rsidR="0022359A" w:rsidRPr="00DC68FA">
        <w:rPr>
          <w:rFonts w:ascii="Arial" w:hAnsi="Arial"/>
          <w:sz w:val="21"/>
          <w:szCs w:val="21"/>
          <w:shd w:val="clear" w:color="auto" w:fill="FFFFFF"/>
        </w:rPr>
        <w:t xml:space="preserve"> </w:t>
      </w:r>
      <w:r w:rsidR="0022359A" w:rsidRPr="00DC68FA">
        <w:rPr>
          <w:rFonts w:ascii="Arial" w:hAnsi="Arial"/>
          <w:sz w:val="21"/>
          <w:szCs w:val="21"/>
          <w:shd w:val="clear" w:color="auto" w:fill="FFFFFF"/>
          <w:lang w:val="en-US"/>
        </w:rPr>
        <w:t>devsecops</w:t>
      </w:r>
      <w:r w:rsidR="0022359A" w:rsidRPr="00DC68FA">
        <w:rPr>
          <w:rFonts w:ascii="Arial" w:hAnsi="Arial"/>
          <w:sz w:val="21"/>
          <w:szCs w:val="21"/>
          <w:shd w:val="clear" w:color="auto" w:fill="FFFFFF"/>
        </w:rPr>
        <w:t xml:space="preserve">, </w:t>
      </w:r>
      <w:r w:rsidR="0022359A">
        <w:rPr>
          <w:rFonts w:ascii="Arial" w:hAnsi="Arial"/>
          <w:sz w:val="21"/>
          <w:szCs w:val="21"/>
          <w:shd w:val="clear" w:color="auto" w:fill="FFFFFF"/>
          <w:lang w:val="en-US"/>
        </w:rPr>
        <w:t>experts</w:t>
      </w:r>
      <w:r w:rsidR="0022359A" w:rsidRPr="00DC68FA">
        <w:rPr>
          <w:rFonts w:ascii="Arial" w:hAnsi="Arial"/>
          <w:sz w:val="21"/>
          <w:szCs w:val="21"/>
          <w:shd w:val="clear" w:color="auto" w:fill="FFFFFF"/>
        </w:rPr>
        <w:t xml:space="preserve"> </w:t>
      </w:r>
      <w:r w:rsidR="0022359A">
        <w:rPr>
          <w:rFonts w:ascii="Arial" w:hAnsi="Arial"/>
          <w:sz w:val="21"/>
          <w:szCs w:val="21"/>
          <w:shd w:val="clear" w:color="auto" w:fill="FFFFFF"/>
          <w:lang w:val="en-US"/>
        </w:rPr>
        <w:t>in</w:t>
      </w:r>
      <w:r w:rsidR="0022359A" w:rsidRPr="00DC68FA">
        <w:rPr>
          <w:rFonts w:ascii="Arial" w:hAnsi="Arial"/>
          <w:sz w:val="21"/>
          <w:szCs w:val="21"/>
          <w:shd w:val="clear" w:color="auto" w:fill="FFFFFF"/>
        </w:rPr>
        <w:t xml:space="preserve"> </w:t>
      </w:r>
      <w:r w:rsidR="0022359A">
        <w:rPr>
          <w:rFonts w:ascii="Arial" w:hAnsi="Arial"/>
          <w:sz w:val="21"/>
          <w:szCs w:val="21"/>
          <w:shd w:val="clear" w:color="auto" w:fill="FFFFFF"/>
          <w:lang w:val="en-US"/>
        </w:rPr>
        <w:t>AI</w:t>
      </w:r>
      <w:r w:rsidR="0022359A" w:rsidRPr="00DC68FA">
        <w:rPr>
          <w:rFonts w:ascii="Arial" w:hAnsi="Arial"/>
          <w:sz w:val="21"/>
          <w:szCs w:val="21"/>
          <w:shd w:val="clear" w:color="auto" w:fill="FFFFFF"/>
        </w:rPr>
        <w:t>/</w:t>
      </w:r>
      <w:r w:rsidR="0022359A">
        <w:rPr>
          <w:rFonts w:ascii="Arial" w:hAnsi="Arial"/>
          <w:sz w:val="21"/>
          <w:szCs w:val="21"/>
          <w:shd w:val="clear" w:color="auto" w:fill="FFFFFF"/>
          <w:lang w:val="en-US"/>
        </w:rPr>
        <w:t>NLP</w:t>
      </w:r>
      <w:r w:rsidR="0022359A" w:rsidRPr="00DC68FA">
        <w:rPr>
          <w:rFonts w:ascii="Arial" w:hAnsi="Arial"/>
          <w:sz w:val="21"/>
          <w:szCs w:val="21"/>
          <w:shd w:val="clear" w:color="auto" w:fill="FFFFFF"/>
        </w:rPr>
        <w:t>/</w:t>
      </w:r>
      <w:r w:rsidR="0022359A">
        <w:rPr>
          <w:rFonts w:ascii="Arial" w:hAnsi="Arial"/>
          <w:sz w:val="21"/>
          <w:szCs w:val="21"/>
          <w:shd w:val="clear" w:color="auto" w:fill="FFFFFF"/>
          <w:lang w:val="en-US"/>
        </w:rPr>
        <w:t>ML</w:t>
      </w:r>
      <w:r w:rsidR="0022359A" w:rsidRPr="00DC68FA">
        <w:rPr>
          <w:rFonts w:ascii="Arial" w:hAnsi="Arial"/>
          <w:sz w:val="21"/>
          <w:szCs w:val="21"/>
          <w:shd w:val="clear" w:color="auto" w:fill="FFFFFF"/>
        </w:rPr>
        <w:t xml:space="preserve">, </w:t>
      </w:r>
      <w:r w:rsidR="0022359A">
        <w:rPr>
          <w:rFonts w:ascii="Arial" w:hAnsi="Arial"/>
          <w:sz w:val="21"/>
          <w:szCs w:val="21"/>
          <w:shd w:val="clear" w:color="auto" w:fill="FFFFFF"/>
          <w:lang w:val="en-US"/>
        </w:rPr>
        <w:t>GIS</w:t>
      </w:r>
      <w:r w:rsidR="0022359A" w:rsidRPr="00DC68FA">
        <w:rPr>
          <w:rFonts w:ascii="Arial" w:hAnsi="Arial"/>
          <w:sz w:val="21"/>
          <w:szCs w:val="21"/>
          <w:shd w:val="clear" w:color="auto" w:fill="FFFFFF"/>
        </w:rPr>
        <w:t xml:space="preserve"> </w:t>
      </w:r>
      <w:r w:rsidR="0022359A">
        <w:rPr>
          <w:rFonts w:ascii="Arial" w:hAnsi="Arial"/>
          <w:sz w:val="21"/>
          <w:szCs w:val="21"/>
          <w:shd w:val="clear" w:color="auto" w:fill="FFFFFF"/>
          <w:lang w:val="en-US"/>
        </w:rPr>
        <w:t>experts</w:t>
      </w:r>
      <w:r w:rsidR="0022359A" w:rsidRPr="00DC68FA">
        <w:rPr>
          <w:rFonts w:ascii="Arial" w:hAnsi="Arial"/>
          <w:sz w:val="21"/>
          <w:szCs w:val="21"/>
          <w:shd w:val="clear" w:color="auto" w:fill="FFFFFF"/>
        </w:rPr>
        <w:t xml:space="preserve">, </w:t>
      </w:r>
      <w:r w:rsidR="0022359A" w:rsidRPr="002A199B">
        <w:rPr>
          <w:rFonts w:ascii="Arial" w:hAnsi="Arial"/>
          <w:sz w:val="21"/>
          <w:szCs w:val="21"/>
          <w:shd w:val="clear" w:color="auto" w:fill="FFFFFF"/>
        </w:rPr>
        <w:t>κλπ</w:t>
      </w:r>
      <w:r w:rsidR="0022359A" w:rsidRPr="00DC68FA">
        <w:rPr>
          <w:rFonts w:ascii="Arial" w:hAnsi="Arial"/>
          <w:sz w:val="21"/>
          <w:szCs w:val="21"/>
          <w:shd w:val="clear" w:color="auto" w:fill="FFFFFF"/>
        </w:rPr>
        <w:t>)</w:t>
      </w:r>
      <w:r w:rsidR="00FE5BF9" w:rsidRPr="00DC68FA">
        <w:rPr>
          <w:rFonts w:ascii="Arial" w:hAnsi="Arial"/>
          <w:sz w:val="21"/>
          <w:szCs w:val="21"/>
          <w:shd w:val="clear" w:color="auto" w:fill="FFFFFF"/>
        </w:rPr>
        <w:t xml:space="preserve"> και </w:t>
      </w:r>
      <w:r w:rsidR="0022359A">
        <w:rPr>
          <w:rFonts w:ascii="Arial" w:hAnsi="Arial"/>
          <w:sz w:val="21"/>
          <w:szCs w:val="21"/>
          <w:shd w:val="clear" w:color="auto" w:fill="FFFFFF"/>
        </w:rPr>
        <w:t xml:space="preserve">θα προχωρήσει </w:t>
      </w:r>
      <w:r>
        <w:rPr>
          <w:rFonts w:ascii="Arial" w:hAnsi="Arial"/>
          <w:sz w:val="21"/>
          <w:szCs w:val="21"/>
          <w:shd w:val="clear" w:color="auto" w:fill="FFFFFF"/>
        </w:rPr>
        <w:t>σε προσλήψεις, κυρίως σε Ελλάδα και Βέλγιο</w:t>
      </w:r>
      <w:r w:rsidR="00FE5BF9">
        <w:rPr>
          <w:rFonts w:ascii="Arial" w:hAnsi="Arial"/>
          <w:sz w:val="21"/>
          <w:szCs w:val="21"/>
          <w:shd w:val="clear" w:color="auto" w:fill="FFFFFF"/>
        </w:rPr>
        <w:t xml:space="preserve">. </w:t>
      </w:r>
      <w:r w:rsidR="002A199B" w:rsidRPr="00E16C9F">
        <w:rPr>
          <w:rFonts w:ascii="Arial" w:hAnsi="Arial"/>
          <w:sz w:val="21"/>
          <w:szCs w:val="21"/>
          <w:shd w:val="clear" w:color="auto" w:fill="FFFFFF"/>
        </w:rPr>
        <w:t xml:space="preserve">Οι θέσεις που έχουν ήδη προκηρυχθεί είναι </w:t>
      </w:r>
      <w:r w:rsidR="002A199B" w:rsidRPr="00E16C9F">
        <w:rPr>
          <w:rFonts w:ascii="Arial" w:hAnsi="Arial"/>
          <w:b/>
          <w:bCs/>
          <w:sz w:val="21"/>
          <w:szCs w:val="21"/>
          <w:shd w:val="clear" w:color="auto" w:fill="FFFFFF"/>
        </w:rPr>
        <w:t xml:space="preserve">διαθέσιμες στο </w:t>
      </w:r>
      <w:hyperlink r:id="rId11" w:history="1">
        <w:r w:rsidR="00B06090" w:rsidRPr="00E16C9F">
          <w:rPr>
            <w:rStyle w:val="Hyperlink"/>
            <w:rFonts w:ascii="Arial" w:hAnsi="Arial"/>
            <w:b/>
            <w:bCs/>
            <w:sz w:val="21"/>
            <w:szCs w:val="21"/>
            <w:shd w:val="clear" w:color="auto" w:fill="FFFFFF"/>
          </w:rPr>
          <w:t>cosmote-gs.com/careers</w:t>
        </w:r>
        <w:r w:rsidR="001A23A5" w:rsidRPr="00E16C9F">
          <w:rPr>
            <w:rStyle w:val="Hyperlink"/>
            <w:rFonts w:ascii="Arial" w:hAnsi="Arial"/>
            <w:b/>
            <w:bCs/>
            <w:sz w:val="21"/>
            <w:szCs w:val="21"/>
            <w:shd w:val="clear" w:color="auto" w:fill="FFFFFF"/>
          </w:rPr>
          <w:t>.</w:t>
        </w:r>
        <w:r w:rsidR="00B06090" w:rsidRPr="00E16C9F">
          <w:rPr>
            <w:rStyle w:val="Hyperlink"/>
            <w:rFonts w:ascii="Arial" w:hAnsi="Arial"/>
            <w:b/>
            <w:bCs/>
            <w:sz w:val="21"/>
            <w:szCs w:val="21"/>
            <w:shd w:val="clear" w:color="auto" w:fill="FFFFFF"/>
          </w:rPr>
          <w:t xml:space="preserve"> </w:t>
        </w:r>
      </w:hyperlink>
      <w:r w:rsidR="002A199B">
        <w:rPr>
          <w:rFonts w:ascii="Arial" w:hAnsi="Arial"/>
          <w:sz w:val="21"/>
          <w:szCs w:val="21"/>
          <w:shd w:val="clear" w:color="auto" w:fill="FFFFFF"/>
        </w:rPr>
        <w:t xml:space="preserve"> </w:t>
      </w:r>
      <w:r w:rsidR="002A199B" w:rsidRPr="002A199B">
        <w:rPr>
          <w:rFonts w:ascii="Arial" w:hAnsi="Arial"/>
          <w:sz w:val="21"/>
          <w:szCs w:val="21"/>
          <w:shd w:val="clear" w:color="auto" w:fill="FFFFFF"/>
        </w:rPr>
        <w:t xml:space="preserve"> </w:t>
      </w:r>
    </w:p>
    <w:p w14:paraId="29C587DA" w14:textId="1C3F1B75" w:rsidR="00437B49" w:rsidRPr="005A22D7" w:rsidRDefault="009E621E" w:rsidP="005A22D7">
      <w:pPr>
        <w:spacing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C73439">
        <w:rPr>
          <w:rFonts w:ascii="Arial" w:hAnsi="Arial" w:cs="Arial"/>
          <w:sz w:val="21"/>
          <w:szCs w:val="21"/>
        </w:rPr>
        <w:t xml:space="preserve">Ο </w:t>
      </w:r>
      <w:r w:rsidRPr="00C73439">
        <w:rPr>
          <w:rFonts w:ascii="Arial" w:hAnsi="Arial" w:cs="Arial"/>
          <w:sz w:val="21"/>
          <w:szCs w:val="21"/>
          <w:lang w:val="en-US"/>
        </w:rPr>
        <w:t>Chief</w:t>
      </w:r>
      <w:r w:rsidRPr="00C73439">
        <w:rPr>
          <w:rFonts w:ascii="Arial" w:hAnsi="Arial" w:cs="Arial"/>
          <w:sz w:val="21"/>
          <w:szCs w:val="21"/>
        </w:rPr>
        <w:t xml:space="preserve"> </w:t>
      </w:r>
      <w:r w:rsidRPr="00C73439">
        <w:rPr>
          <w:rFonts w:ascii="Arial" w:hAnsi="Arial" w:cs="Arial"/>
          <w:sz w:val="21"/>
          <w:szCs w:val="21"/>
          <w:lang w:val="en-US"/>
        </w:rPr>
        <w:t>Commercial</w:t>
      </w:r>
      <w:r w:rsidRPr="00C73439">
        <w:rPr>
          <w:rFonts w:ascii="Arial" w:hAnsi="Arial" w:cs="Arial"/>
          <w:sz w:val="21"/>
          <w:szCs w:val="21"/>
        </w:rPr>
        <w:t xml:space="preserve"> </w:t>
      </w:r>
      <w:r w:rsidRPr="00C73439">
        <w:rPr>
          <w:rFonts w:ascii="Arial" w:hAnsi="Arial" w:cs="Arial"/>
          <w:sz w:val="21"/>
          <w:szCs w:val="21"/>
          <w:lang w:val="en-US"/>
        </w:rPr>
        <w:t>Officer</w:t>
      </w:r>
      <w:r w:rsidRPr="00C73439">
        <w:rPr>
          <w:rFonts w:ascii="Arial" w:hAnsi="Arial" w:cs="Arial"/>
          <w:sz w:val="21"/>
          <w:szCs w:val="21"/>
        </w:rPr>
        <w:t xml:space="preserve"> </w:t>
      </w:r>
      <w:r w:rsidRPr="00C73439">
        <w:rPr>
          <w:rFonts w:ascii="Arial" w:hAnsi="Arial" w:cs="Arial"/>
          <w:sz w:val="21"/>
          <w:szCs w:val="21"/>
          <w:lang w:val="en-US"/>
        </w:rPr>
        <w:t>Business</w:t>
      </w:r>
      <w:r w:rsidRPr="00C73439">
        <w:rPr>
          <w:rFonts w:ascii="Arial" w:hAnsi="Arial" w:cs="Arial"/>
          <w:sz w:val="21"/>
          <w:szCs w:val="21"/>
        </w:rPr>
        <w:t xml:space="preserve"> </w:t>
      </w:r>
      <w:r w:rsidRPr="00C73439">
        <w:rPr>
          <w:rFonts w:ascii="Arial" w:hAnsi="Arial" w:cs="Arial"/>
          <w:sz w:val="21"/>
          <w:szCs w:val="21"/>
          <w:lang w:val="en-US"/>
        </w:rPr>
        <w:t>Segment</w:t>
      </w:r>
      <w:r w:rsidRPr="00C73439">
        <w:rPr>
          <w:rFonts w:ascii="Arial" w:hAnsi="Arial" w:cs="Arial"/>
          <w:sz w:val="21"/>
          <w:szCs w:val="21"/>
        </w:rPr>
        <w:t xml:space="preserve"> Ομίλου ΟΤΕ, κ. Γρηγόρης Χριστόπουλος, δήλωσε σχετικά: </w:t>
      </w:r>
      <w:r w:rsidRPr="00BD4449">
        <w:rPr>
          <w:rFonts w:ascii="Arial" w:hAnsi="Arial" w:cs="Arial"/>
          <w:i/>
          <w:sz w:val="21"/>
          <w:szCs w:val="21"/>
        </w:rPr>
        <w:t>«</w:t>
      </w:r>
      <w:r w:rsidR="00BB2EE6" w:rsidRPr="00BD4449">
        <w:rPr>
          <w:rFonts w:ascii="Arial" w:hAnsi="Arial" w:cs="Arial"/>
          <w:i/>
          <w:sz w:val="21"/>
          <w:szCs w:val="21"/>
        </w:rPr>
        <w:t>Ως μέλος της έ</w:t>
      </w:r>
      <w:r w:rsidR="00BB2EE6" w:rsidRPr="00BB2EE6">
        <w:rPr>
          <w:rFonts w:ascii="Arial" w:hAnsi="Arial" w:cs="Arial"/>
          <w:i/>
          <w:sz w:val="21"/>
          <w:szCs w:val="21"/>
        </w:rPr>
        <w:t>νωσης εταιρειών METIS</w:t>
      </w:r>
      <w:r w:rsidR="00BB2EE6">
        <w:rPr>
          <w:rFonts w:ascii="Arial" w:hAnsi="Arial" w:cs="Arial"/>
          <w:i/>
          <w:sz w:val="21"/>
          <w:szCs w:val="21"/>
        </w:rPr>
        <w:t>,</w:t>
      </w:r>
      <w:r w:rsidR="00BB2EE6" w:rsidRPr="00BB2EE6">
        <w:rPr>
          <w:rFonts w:ascii="Arial" w:hAnsi="Arial" w:cs="Arial"/>
          <w:i/>
          <w:sz w:val="21"/>
          <w:szCs w:val="21"/>
        </w:rPr>
        <w:t xml:space="preserve"> η COSMOTE Global Solutions έχει την ευκαιρία να συμβάλει </w:t>
      </w:r>
      <w:r w:rsidR="00BC5127">
        <w:rPr>
          <w:rFonts w:ascii="Arial" w:hAnsi="Arial" w:cs="Arial"/>
          <w:i/>
          <w:sz w:val="21"/>
          <w:szCs w:val="21"/>
        </w:rPr>
        <w:t>στην ψηφιακή μετάβαση</w:t>
      </w:r>
      <w:r w:rsidR="00BB2EE6" w:rsidRPr="00BB2EE6">
        <w:rPr>
          <w:rFonts w:ascii="Arial" w:hAnsi="Arial" w:cs="Arial"/>
          <w:i/>
          <w:sz w:val="21"/>
          <w:szCs w:val="21"/>
        </w:rPr>
        <w:t xml:space="preserve"> </w:t>
      </w:r>
      <w:r w:rsidR="002C1954">
        <w:rPr>
          <w:rFonts w:ascii="Arial" w:hAnsi="Arial" w:cs="Arial"/>
          <w:i/>
          <w:sz w:val="21"/>
          <w:szCs w:val="21"/>
        </w:rPr>
        <w:t xml:space="preserve">της Ευρωπαϊκής Επιτροπής και άλλων </w:t>
      </w:r>
      <w:r w:rsidR="00BB2EE6" w:rsidRPr="00BB2EE6">
        <w:rPr>
          <w:rFonts w:ascii="Arial" w:hAnsi="Arial" w:cs="Arial"/>
          <w:i/>
          <w:sz w:val="21"/>
          <w:szCs w:val="21"/>
        </w:rPr>
        <w:t xml:space="preserve">νευραλγικών </w:t>
      </w:r>
      <w:r w:rsidR="00BB2EE6">
        <w:rPr>
          <w:rFonts w:ascii="Arial" w:hAnsi="Arial" w:cs="Arial"/>
          <w:i/>
          <w:sz w:val="21"/>
          <w:szCs w:val="21"/>
        </w:rPr>
        <w:t xml:space="preserve">ευρωπαϊκών θεσμικών </w:t>
      </w:r>
      <w:r w:rsidR="00BB2EE6" w:rsidRPr="00BB2EE6">
        <w:rPr>
          <w:rFonts w:ascii="Arial" w:hAnsi="Arial" w:cs="Arial"/>
          <w:i/>
          <w:sz w:val="21"/>
          <w:szCs w:val="21"/>
        </w:rPr>
        <w:t>οργανισμών</w:t>
      </w:r>
      <w:r w:rsidR="00BB2EE6">
        <w:rPr>
          <w:rFonts w:ascii="Arial" w:hAnsi="Arial" w:cs="Arial"/>
          <w:color w:val="111111"/>
          <w:sz w:val="21"/>
          <w:szCs w:val="21"/>
          <w:shd w:val="clear" w:color="auto" w:fill="FFFFFF"/>
        </w:rPr>
        <w:t>.</w:t>
      </w:r>
      <w:r w:rsidR="00BB2EE6" w:rsidRPr="00BB2EE6">
        <w:rPr>
          <w:rFonts w:ascii="Arial" w:hAnsi="Arial" w:cs="Arial"/>
          <w:i/>
          <w:sz w:val="21"/>
          <w:szCs w:val="21"/>
        </w:rPr>
        <w:t xml:space="preserve"> </w:t>
      </w:r>
      <w:r w:rsidR="00BB2EE6">
        <w:rPr>
          <w:rFonts w:ascii="Arial" w:hAnsi="Arial" w:cs="Arial"/>
          <w:i/>
          <w:sz w:val="21"/>
          <w:szCs w:val="21"/>
        </w:rPr>
        <w:t xml:space="preserve">Η ανάληψη ενός </w:t>
      </w:r>
      <w:r w:rsidR="00BA560E">
        <w:rPr>
          <w:rFonts w:ascii="Arial" w:hAnsi="Arial" w:cs="Arial"/>
          <w:i/>
          <w:sz w:val="21"/>
          <w:szCs w:val="21"/>
        </w:rPr>
        <w:t>σημαντικού</w:t>
      </w:r>
      <w:r w:rsidR="00BA560E" w:rsidRPr="004D3BFF">
        <w:rPr>
          <w:rFonts w:ascii="Arial" w:hAnsi="Arial" w:cs="Arial"/>
          <w:i/>
          <w:sz w:val="21"/>
          <w:szCs w:val="21"/>
        </w:rPr>
        <w:t xml:space="preserve"> </w:t>
      </w:r>
      <w:r w:rsidR="00BB2EE6" w:rsidRPr="004D3BFF">
        <w:rPr>
          <w:rFonts w:ascii="Arial" w:hAnsi="Arial" w:cs="Arial"/>
          <w:i/>
          <w:sz w:val="21"/>
          <w:szCs w:val="21"/>
        </w:rPr>
        <w:t>έργου</w:t>
      </w:r>
      <w:r w:rsidR="00BB2EE6" w:rsidRPr="00F65272">
        <w:rPr>
          <w:rFonts w:ascii="Arial" w:hAnsi="Arial" w:cs="Arial"/>
          <w:i/>
          <w:sz w:val="21"/>
          <w:szCs w:val="21"/>
        </w:rPr>
        <w:t xml:space="preserve"> </w:t>
      </w:r>
      <w:r w:rsidR="00BA560E">
        <w:rPr>
          <w:rFonts w:ascii="Arial" w:hAnsi="Arial" w:cs="Arial"/>
          <w:i/>
          <w:sz w:val="21"/>
          <w:szCs w:val="21"/>
        </w:rPr>
        <w:t xml:space="preserve">για την </w:t>
      </w:r>
      <w:r w:rsidR="00456B6C">
        <w:rPr>
          <w:rFonts w:ascii="Arial" w:hAnsi="Arial" w:cs="Arial"/>
          <w:i/>
          <w:sz w:val="21"/>
          <w:szCs w:val="21"/>
        </w:rPr>
        <w:t>Ευρωπαϊκή</w:t>
      </w:r>
      <w:r w:rsidR="00BA560E">
        <w:rPr>
          <w:rFonts w:ascii="Arial" w:hAnsi="Arial" w:cs="Arial"/>
          <w:i/>
          <w:sz w:val="21"/>
          <w:szCs w:val="21"/>
        </w:rPr>
        <w:t xml:space="preserve"> Επιτροπή</w:t>
      </w:r>
      <w:r w:rsidR="00BB2EE6">
        <w:rPr>
          <w:rFonts w:ascii="Arial" w:hAnsi="Arial" w:cs="Arial"/>
          <w:i/>
          <w:sz w:val="21"/>
          <w:szCs w:val="21"/>
        </w:rPr>
        <w:t xml:space="preserve">, επιβεβαιώνει </w:t>
      </w:r>
      <w:r w:rsidR="00586181">
        <w:rPr>
          <w:rFonts w:ascii="Arial" w:hAnsi="Arial" w:cs="Arial"/>
          <w:i/>
          <w:sz w:val="21"/>
          <w:szCs w:val="21"/>
        </w:rPr>
        <w:t>ότι είμαστε ένας</w:t>
      </w:r>
      <w:r w:rsidR="00BB2EE6">
        <w:rPr>
          <w:rFonts w:ascii="Arial" w:hAnsi="Arial" w:cs="Arial"/>
          <w:i/>
          <w:sz w:val="21"/>
          <w:szCs w:val="21"/>
        </w:rPr>
        <w:t xml:space="preserve"> αξιόπιστ</w:t>
      </w:r>
      <w:r w:rsidR="00586181">
        <w:rPr>
          <w:rFonts w:ascii="Arial" w:hAnsi="Arial" w:cs="Arial"/>
          <w:i/>
          <w:sz w:val="21"/>
          <w:szCs w:val="21"/>
        </w:rPr>
        <w:t>ος</w:t>
      </w:r>
      <w:r w:rsidR="00BB2EE6">
        <w:rPr>
          <w:rFonts w:ascii="Arial" w:hAnsi="Arial" w:cs="Arial"/>
          <w:i/>
          <w:sz w:val="21"/>
          <w:szCs w:val="21"/>
        </w:rPr>
        <w:t xml:space="preserve"> συνεργάτη</w:t>
      </w:r>
      <w:r w:rsidR="00586181">
        <w:rPr>
          <w:rFonts w:ascii="Arial" w:hAnsi="Arial" w:cs="Arial"/>
          <w:i/>
          <w:sz w:val="21"/>
          <w:szCs w:val="21"/>
        </w:rPr>
        <w:t>ς</w:t>
      </w:r>
      <w:r w:rsidR="00BB2EE6">
        <w:rPr>
          <w:rFonts w:ascii="Arial" w:hAnsi="Arial" w:cs="Arial"/>
          <w:i/>
          <w:sz w:val="21"/>
          <w:szCs w:val="21"/>
        </w:rPr>
        <w:t xml:space="preserve"> εντός και εκτός ελληνικών συνόρων, με υψηλή τ</w:t>
      </w:r>
      <w:r w:rsidR="00BB2EE6" w:rsidRPr="005E7172">
        <w:rPr>
          <w:rFonts w:ascii="Arial" w:hAnsi="Arial" w:cs="Arial"/>
          <w:i/>
          <w:sz w:val="21"/>
          <w:szCs w:val="21"/>
        </w:rPr>
        <w:t>εχνογνωσία</w:t>
      </w:r>
      <w:r w:rsidR="00BB2EE6" w:rsidRPr="000223C8">
        <w:rPr>
          <w:rFonts w:ascii="Arial" w:hAnsi="Arial" w:cs="Arial"/>
          <w:i/>
          <w:sz w:val="21"/>
          <w:szCs w:val="21"/>
        </w:rPr>
        <w:t xml:space="preserve"> και εμπειρία στην παροχή εξειδικευμένων τεχνολογικών λύσεων.</w:t>
      </w:r>
      <w:r w:rsidR="00BB2EE6" w:rsidRPr="00D364F7">
        <w:rPr>
          <w:rFonts w:ascii="Arial" w:hAnsi="Arial" w:cs="Arial"/>
          <w:sz w:val="21"/>
          <w:szCs w:val="21"/>
        </w:rPr>
        <w:t>»</w:t>
      </w:r>
    </w:p>
    <w:p w14:paraId="19F986F8" w14:textId="318B0832" w:rsidR="00B05277" w:rsidRDefault="006C1EA4" w:rsidP="002C195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73439">
        <w:rPr>
          <w:rFonts w:ascii="Arial" w:hAnsi="Arial" w:cs="Arial"/>
          <w:sz w:val="21"/>
          <w:szCs w:val="21"/>
        </w:rPr>
        <w:t>O Όμιλος OTE, μέσα από την έντονη δραστηριοποίηση του στον τομέα του IT</w:t>
      </w:r>
      <w:r w:rsidRPr="006C1EA4">
        <w:rPr>
          <w:rFonts w:ascii="Arial" w:hAnsi="Arial" w:cs="Arial"/>
          <w:sz w:val="21"/>
          <w:szCs w:val="21"/>
        </w:rPr>
        <w:t xml:space="preserve"> Integration και έχοντας συνάψει στρατηγικές συνεργασίες για την υλοποίηση σύνθετων ICT έργων, αποτελεί συνεργάτη επιλογής για όσ</w:t>
      </w:r>
      <w:r w:rsidR="002A199B">
        <w:rPr>
          <w:rFonts w:ascii="Arial" w:hAnsi="Arial" w:cs="Arial"/>
          <w:sz w:val="21"/>
          <w:szCs w:val="21"/>
        </w:rPr>
        <w:t>ους οργανισμούς</w:t>
      </w:r>
      <w:r w:rsidR="00B56FF9">
        <w:rPr>
          <w:rFonts w:ascii="Arial" w:hAnsi="Arial" w:cs="Arial"/>
          <w:sz w:val="21"/>
          <w:szCs w:val="21"/>
        </w:rPr>
        <w:t>,</w:t>
      </w:r>
      <w:r w:rsidRPr="006C1EA4">
        <w:rPr>
          <w:rFonts w:ascii="Arial" w:hAnsi="Arial" w:cs="Arial"/>
          <w:sz w:val="21"/>
          <w:szCs w:val="21"/>
        </w:rPr>
        <w:t xml:space="preserve"> </w:t>
      </w:r>
      <w:r w:rsidR="00B56FF9">
        <w:rPr>
          <w:rFonts w:ascii="Arial" w:hAnsi="Arial" w:cs="Arial"/>
          <w:sz w:val="21"/>
          <w:szCs w:val="21"/>
        </w:rPr>
        <w:t>δημόσι</w:t>
      </w:r>
      <w:r w:rsidR="002A199B">
        <w:rPr>
          <w:rFonts w:ascii="Arial" w:hAnsi="Arial" w:cs="Arial"/>
          <w:sz w:val="21"/>
          <w:szCs w:val="21"/>
        </w:rPr>
        <w:t>ου</w:t>
      </w:r>
      <w:r w:rsidR="00B56FF9">
        <w:rPr>
          <w:rFonts w:ascii="Arial" w:hAnsi="Arial" w:cs="Arial"/>
          <w:sz w:val="21"/>
          <w:szCs w:val="21"/>
        </w:rPr>
        <w:t>ς ή ιδιωτικ</w:t>
      </w:r>
      <w:r w:rsidR="002A199B">
        <w:rPr>
          <w:rFonts w:ascii="Arial" w:hAnsi="Arial" w:cs="Arial"/>
          <w:sz w:val="21"/>
          <w:szCs w:val="21"/>
        </w:rPr>
        <w:t>ούς</w:t>
      </w:r>
      <w:r w:rsidR="00B56FF9">
        <w:rPr>
          <w:rFonts w:ascii="Arial" w:hAnsi="Arial" w:cs="Arial"/>
          <w:sz w:val="21"/>
          <w:szCs w:val="21"/>
        </w:rPr>
        <w:t xml:space="preserve">, </w:t>
      </w:r>
      <w:r w:rsidRPr="006C1EA4">
        <w:rPr>
          <w:rFonts w:ascii="Arial" w:hAnsi="Arial" w:cs="Arial"/>
          <w:sz w:val="21"/>
          <w:szCs w:val="21"/>
        </w:rPr>
        <w:t>αναζητούν σύγχρονες λύσεις στους τομείς του</w:t>
      </w:r>
      <w:r w:rsidR="00505BDA">
        <w:rPr>
          <w:rFonts w:ascii="Arial" w:hAnsi="Arial" w:cs="Arial"/>
          <w:sz w:val="21"/>
          <w:szCs w:val="21"/>
        </w:rPr>
        <w:t xml:space="preserve"> </w:t>
      </w:r>
      <w:r w:rsidR="00B05277" w:rsidRPr="00B05277">
        <w:rPr>
          <w:rFonts w:ascii="Arial" w:hAnsi="Arial" w:cs="Arial"/>
          <w:sz w:val="21"/>
          <w:szCs w:val="21"/>
        </w:rPr>
        <w:t>Digitalisation και Cloud Transformation, του Cyber Security, του Internet of Things, της Yγείας (eHealth), του Tουρισμού και της Eνέργειας. </w:t>
      </w:r>
    </w:p>
    <w:p w14:paraId="7DD7795E" w14:textId="39A56A0D" w:rsidR="00E111CC" w:rsidRDefault="00E111CC" w:rsidP="002C195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4BBAA98" w14:textId="7EA3D0CA" w:rsidR="00B05277" w:rsidRPr="00BE3066" w:rsidRDefault="00B05277" w:rsidP="00A7597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E8C3C2B" w14:textId="20DCB077" w:rsidR="00B05277" w:rsidRPr="00C73439" w:rsidRDefault="00850D2A" w:rsidP="00B05277">
      <w:pPr>
        <w:spacing w:after="0" w:line="240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B05277">
        <w:rPr>
          <w:rFonts w:ascii="Arial" w:hAnsi="Arial" w:cs="Arial"/>
          <w:b/>
          <w:sz w:val="21"/>
          <w:szCs w:val="21"/>
          <w:lang w:val="en-US"/>
        </w:rPr>
        <w:t>Προτεινόμενα tags:</w:t>
      </w:r>
      <w:r w:rsidRPr="00B05277">
        <w:rPr>
          <w:rFonts w:ascii="Arial" w:hAnsi="Arial" w:cs="Arial"/>
          <w:sz w:val="21"/>
          <w:szCs w:val="21"/>
          <w:lang w:val="en-US"/>
        </w:rPr>
        <w:t xml:space="preserve"> </w:t>
      </w:r>
      <w:r w:rsidR="00BB2EE6" w:rsidRPr="00B05277">
        <w:rPr>
          <w:rFonts w:ascii="Arial" w:hAnsi="Arial" w:cs="Arial"/>
          <w:sz w:val="21"/>
          <w:szCs w:val="21"/>
          <w:lang w:val="en-US"/>
        </w:rPr>
        <w:t>COSMOTE</w:t>
      </w:r>
      <w:r w:rsidR="00B05277" w:rsidRPr="00B05277">
        <w:rPr>
          <w:rFonts w:ascii="Arial" w:hAnsi="Arial" w:cs="Arial"/>
          <w:sz w:val="21"/>
          <w:szCs w:val="21"/>
          <w:lang w:val="en-US"/>
        </w:rPr>
        <w:t xml:space="preserve"> Global Solutions, </w:t>
      </w:r>
      <w:r w:rsidRPr="00B05277">
        <w:rPr>
          <w:rFonts w:ascii="Arial" w:hAnsi="Arial" w:cs="Arial"/>
          <w:sz w:val="21"/>
          <w:szCs w:val="21"/>
          <w:lang w:val="en-US"/>
        </w:rPr>
        <w:t xml:space="preserve">ote group, </w:t>
      </w:r>
      <w:r w:rsidR="00B05277" w:rsidRPr="00B05277">
        <w:rPr>
          <w:rFonts w:ascii="Arial" w:hAnsi="Arial" w:cs="Arial"/>
          <w:sz w:val="21"/>
          <w:szCs w:val="21"/>
          <w:lang w:val="en-US"/>
        </w:rPr>
        <w:t>European Commission, E</w:t>
      </w:r>
      <w:r w:rsidRPr="00B05277">
        <w:rPr>
          <w:rFonts w:ascii="Arial" w:hAnsi="Arial" w:cs="Arial"/>
          <w:sz w:val="21"/>
          <w:szCs w:val="21"/>
          <w:lang w:val="en-US"/>
        </w:rPr>
        <w:t xml:space="preserve">uropean </w:t>
      </w:r>
      <w:r w:rsidR="00B05277" w:rsidRPr="00B05277">
        <w:rPr>
          <w:rFonts w:ascii="Arial" w:hAnsi="Arial" w:cs="Arial"/>
          <w:sz w:val="21"/>
          <w:szCs w:val="21"/>
          <w:lang w:val="en-US"/>
        </w:rPr>
        <w:t>U</w:t>
      </w:r>
      <w:r w:rsidRPr="00B05277">
        <w:rPr>
          <w:rFonts w:ascii="Arial" w:hAnsi="Arial" w:cs="Arial"/>
          <w:sz w:val="21"/>
          <w:szCs w:val="21"/>
          <w:lang w:val="en-US"/>
        </w:rPr>
        <w:t xml:space="preserve">nion, </w:t>
      </w:r>
      <w:r w:rsidR="00B05277" w:rsidRPr="00B05277">
        <w:rPr>
          <w:rFonts w:ascii="Arial" w:hAnsi="Arial" w:cs="Arial"/>
          <w:sz w:val="21"/>
          <w:szCs w:val="21"/>
          <w:lang w:val="en-US"/>
        </w:rPr>
        <w:t>ict, it integration</w:t>
      </w:r>
    </w:p>
    <w:p w14:paraId="11E035D7" w14:textId="038768FA" w:rsidR="0048195A" w:rsidRPr="00DC68FA" w:rsidRDefault="0048195A" w:rsidP="0079296B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p w14:paraId="7F563EAD" w14:textId="7CD2F032" w:rsidR="00902CF3" w:rsidRPr="005F368D" w:rsidRDefault="00B91AD4" w:rsidP="00902CF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51E73271" wp14:editId="40B551DF">
            <wp:simplePos x="0" y="0"/>
            <wp:positionH relativeFrom="page">
              <wp:align>left</wp:align>
            </wp:positionH>
            <wp:positionV relativeFrom="paragraph">
              <wp:posOffset>200660</wp:posOffset>
            </wp:positionV>
            <wp:extent cx="7504146" cy="11868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4146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DB028C" w14:textId="11F84E6D" w:rsidR="00902CF3" w:rsidRPr="005F368D" w:rsidRDefault="00902CF3" w:rsidP="00902CF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p w14:paraId="5ED78E8F" w14:textId="77777777" w:rsidR="00902CF3" w:rsidRPr="005F368D" w:rsidRDefault="00902CF3" w:rsidP="00902CF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p w14:paraId="1A9C3BCA" w14:textId="77777777" w:rsidR="00902CF3" w:rsidRPr="005F368D" w:rsidRDefault="00902CF3" w:rsidP="00902CF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p w14:paraId="1E5FB73D" w14:textId="77777777" w:rsidR="00902CF3" w:rsidRPr="005F368D" w:rsidRDefault="00902CF3" w:rsidP="00902CF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n-US"/>
        </w:rPr>
      </w:pPr>
    </w:p>
    <w:p w14:paraId="06342556" w14:textId="76AE78DD" w:rsidR="00902CF3" w:rsidRDefault="00902CF3" w:rsidP="00902CF3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  <w:u w:val="single"/>
        </w:rPr>
        <w:t>Σ</w:t>
      </w:r>
      <w:r w:rsidRPr="00BC5127">
        <w:rPr>
          <w:rFonts w:ascii="Arial" w:hAnsi="Arial" w:cs="Arial"/>
          <w:sz w:val="20"/>
          <w:szCs w:val="20"/>
          <w:u w:val="single"/>
        </w:rPr>
        <w:t>χετικά</w:t>
      </w:r>
      <w:r w:rsidRPr="00BC5127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r w:rsidRPr="00BC5127">
        <w:rPr>
          <w:rFonts w:ascii="Arial" w:hAnsi="Arial" w:cs="Arial"/>
          <w:sz w:val="20"/>
          <w:szCs w:val="20"/>
          <w:u w:val="single"/>
        </w:rPr>
        <w:t>με</w:t>
      </w:r>
      <w:r w:rsidRPr="00BC5127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r w:rsidRPr="00BC5127">
        <w:rPr>
          <w:rFonts w:ascii="Arial" w:hAnsi="Arial" w:cs="Arial"/>
          <w:sz w:val="20"/>
          <w:szCs w:val="20"/>
          <w:u w:val="single"/>
        </w:rPr>
        <w:t>την</w:t>
      </w:r>
      <w:r w:rsidRPr="00BC5127">
        <w:rPr>
          <w:rFonts w:ascii="Arial" w:hAnsi="Arial" w:cs="Arial"/>
          <w:sz w:val="20"/>
          <w:szCs w:val="20"/>
          <w:u w:val="single"/>
          <w:lang w:val="en-US"/>
        </w:rPr>
        <w:t xml:space="preserve"> COSMOTE Global Solutions</w:t>
      </w:r>
    </w:p>
    <w:p w14:paraId="5832FB37" w14:textId="7B6184D5" w:rsidR="00556556" w:rsidRPr="00BC5127" w:rsidRDefault="00556556" w:rsidP="0079296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2914C20E" w14:textId="705D0583" w:rsidR="0048195A" w:rsidRPr="00BC5127" w:rsidRDefault="0048195A" w:rsidP="0048195A">
      <w:pPr>
        <w:spacing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BC5127">
        <w:rPr>
          <w:rFonts w:ascii="Arial" w:hAnsi="Arial" w:cs="Arial"/>
          <w:sz w:val="20"/>
          <w:szCs w:val="20"/>
          <w:shd w:val="clear" w:color="auto" w:fill="FFFFFF"/>
        </w:rPr>
        <w:t xml:space="preserve">Η </w:t>
      </w:r>
      <w:r w:rsidRPr="00BC5127">
        <w:rPr>
          <w:rFonts w:ascii="Arial" w:hAnsi="Arial" w:cs="Arial"/>
          <w:b/>
          <w:sz w:val="20"/>
          <w:szCs w:val="20"/>
          <w:shd w:val="clear" w:color="auto" w:fill="FFFFFF"/>
        </w:rPr>
        <w:t>COSMOTE Global Solutions</w:t>
      </w:r>
      <w:r w:rsidRPr="00BC512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DD2063" w:rsidRPr="00BC5127">
        <w:rPr>
          <w:rFonts w:ascii="Arial" w:hAnsi="Arial" w:cs="Arial"/>
          <w:sz w:val="20"/>
          <w:szCs w:val="20"/>
          <w:shd w:val="clear" w:color="auto" w:fill="FFFFFF"/>
        </w:rPr>
        <w:t xml:space="preserve">είναι </w:t>
      </w:r>
      <w:r w:rsidR="00F02688" w:rsidRPr="00BC5127">
        <w:rPr>
          <w:rFonts w:ascii="Arial" w:hAnsi="Arial" w:cs="Arial"/>
          <w:sz w:val="20"/>
          <w:szCs w:val="20"/>
          <w:shd w:val="clear" w:color="auto" w:fill="FFFFFF"/>
        </w:rPr>
        <w:t>θυγατρική</w:t>
      </w:r>
      <w:r w:rsidR="00DD2063" w:rsidRPr="00BC5127">
        <w:rPr>
          <w:rFonts w:ascii="Arial" w:hAnsi="Arial" w:cs="Arial"/>
          <w:sz w:val="20"/>
          <w:szCs w:val="20"/>
          <w:shd w:val="clear" w:color="auto" w:fill="FFFFFF"/>
        </w:rPr>
        <w:t xml:space="preserve"> του Ομίλου ΟΤΕ με έδρα τις Βρυξέλλες, που προσφέρει </w:t>
      </w:r>
      <w:r w:rsidR="00F02688" w:rsidRPr="00BC5127">
        <w:rPr>
          <w:rFonts w:ascii="Arial" w:hAnsi="Arial" w:cs="Arial"/>
          <w:sz w:val="20"/>
          <w:szCs w:val="20"/>
          <w:shd w:val="clear" w:color="auto" w:fill="FFFFFF"/>
        </w:rPr>
        <w:t xml:space="preserve">εκτός Ελλάδος </w:t>
      </w:r>
      <w:r w:rsidR="00DD2063" w:rsidRPr="00BC5127">
        <w:rPr>
          <w:rFonts w:ascii="Arial" w:hAnsi="Arial" w:cs="Arial"/>
          <w:sz w:val="20"/>
          <w:szCs w:val="20"/>
          <w:shd w:val="clear" w:color="auto" w:fill="FFFFFF"/>
        </w:rPr>
        <w:t>μεγάλο εύρος ολοκληρωμένων λύσεων και υπηρεσιών ICT</w:t>
      </w:r>
      <w:r w:rsidR="00F02688" w:rsidRPr="00BC512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6A2152" w:rsidRPr="00BC5127">
        <w:rPr>
          <w:rFonts w:ascii="Arial" w:hAnsi="Arial" w:cs="Arial"/>
          <w:sz w:val="20"/>
          <w:szCs w:val="20"/>
          <w:shd w:val="clear" w:color="auto" w:fill="FFFFFF"/>
        </w:rPr>
        <w:t>στους τομείς του Cloud</w:t>
      </w:r>
      <w:r w:rsidRPr="00BC5127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6A2152" w:rsidRPr="00BC5127">
        <w:rPr>
          <w:rFonts w:ascii="Arial" w:hAnsi="Arial" w:cs="Arial"/>
          <w:sz w:val="20"/>
          <w:szCs w:val="20"/>
          <w:shd w:val="clear" w:color="auto" w:fill="FFFFFF"/>
        </w:rPr>
        <w:t xml:space="preserve">των </w:t>
      </w:r>
      <w:r w:rsidR="00F02688" w:rsidRPr="00BC5127">
        <w:rPr>
          <w:rFonts w:ascii="Arial" w:hAnsi="Arial" w:cs="Arial"/>
          <w:sz w:val="20"/>
          <w:szCs w:val="20"/>
          <w:shd w:val="clear" w:color="auto" w:fill="FFFFFF"/>
          <w:lang w:val="en-US"/>
        </w:rPr>
        <w:t>Data</w:t>
      </w:r>
      <w:r w:rsidR="00F02688" w:rsidRPr="00BC512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F02688" w:rsidRPr="00BC5127">
        <w:rPr>
          <w:rFonts w:ascii="Arial" w:hAnsi="Arial" w:cs="Arial"/>
          <w:sz w:val="20"/>
          <w:szCs w:val="20"/>
          <w:shd w:val="clear" w:color="auto" w:fill="FFFFFF"/>
          <w:lang w:val="en-US"/>
        </w:rPr>
        <w:t>Center</w:t>
      </w:r>
      <w:r w:rsidRPr="00BC5127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6A2152" w:rsidRPr="00BC5127">
        <w:rPr>
          <w:rFonts w:ascii="Arial" w:hAnsi="Arial" w:cs="Arial"/>
          <w:sz w:val="20"/>
          <w:szCs w:val="20"/>
          <w:shd w:val="clear" w:color="auto" w:fill="FFFFFF"/>
        </w:rPr>
        <w:t xml:space="preserve">των </w:t>
      </w:r>
      <w:r w:rsidR="00DD2063" w:rsidRPr="00BC5127">
        <w:rPr>
          <w:rFonts w:ascii="Arial" w:hAnsi="Arial" w:cs="Arial"/>
          <w:sz w:val="20"/>
          <w:szCs w:val="20"/>
          <w:shd w:val="clear" w:color="auto" w:fill="FFFFFF"/>
        </w:rPr>
        <w:t>Δ</w:t>
      </w:r>
      <w:r w:rsidR="006A2152" w:rsidRPr="00BC5127">
        <w:rPr>
          <w:rFonts w:ascii="Arial" w:hAnsi="Arial" w:cs="Arial"/>
          <w:sz w:val="20"/>
          <w:szCs w:val="20"/>
          <w:shd w:val="clear" w:color="auto" w:fill="FFFFFF"/>
        </w:rPr>
        <w:t>ικτύων</w:t>
      </w:r>
      <w:r w:rsidRPr="00BC5127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F02688" w:rsidRPr="00BC5127">
        <w:rPr>
          <w:rFonts w:ascii="Arial" w:hAnsi="Arial" w:cs="Arial"/>
          <w:sz w:val="20"/>
          <w:szCs w:val="20"/>
          <w:shd w:val="clear" w:color="auto" w:fill="FFFFFF"/>
        </w:rPr>
        <w:t>του Cyber</w:t>
      </w:r>
      <w:r w:rsidR="00730A23" w:rsidRPr="00730A2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730A23">
        <w:rPr>
          <w:rFonts w:ascii="Arial" w:hAnsi="Arial" w:cs="Arial"/>
          <w:sz w:val="20"/>
          <w:szCs w:val="20"/>
          <w:shd w:val="clear" w:color="auto" w:fill="FFFFFF"/>
          <w:lang w:val="en-US"/>
        </w:rPr>
        <w:t>S</w:t>
      </w:r>
      <w:r w:rsidR="006A2152" w:rsidRPr="00BC5127">
        <w:rPr>
          <w:rFonts w:ascii="Arial" w:hAnsi="Arial" w:cs="Arial"/>
          <w:sz w:val="20"/>
          <w:szCs w:val="20"/>
          <w:shd w:val="clear" w:color="auto" w:fill="FFFFFF"/>
        </w:rPr>
        <w:t>ecurity</w:t>
      </w:r>
      <w:r w:rsidRPr="00BC5127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F02688" w:rsidRPr="00BC5127">
        <w:rPr>
          <w:rFonts w:ascii="Arial" w:hAnsi="Arial" w:cs="Arial"/>
          <w:sz w:val="20"/>
          <w:szCs w:val="20"/>
          <w:shd w:val="clear" w:color="auto" w:fill="FFFFFF"/>
        </w:rPr>
        <w:t xml:space="preserve">του </w:t>
      </w:r>
      <w:r w:rsidR="00DD2063" w:rsidRPr="00BC5127">
        <w:rPr>
          <w:rFonts w:ascii="Arial" w:hAnsi="Arial" w:cs="Arial"/>
          <w:sz w:val="20"/>
          <w:szCs w:val="20"/>
          <w:shd w:val="clear" w:color="auto" w:fill="FFFFFF"/>
        </w:rPr>
        <w:t xml:space="preserve">BI </w:t>
      </w:r>
      <w:r w:rsidR="00556556">
        <w:rPr>
          <w:rFonts w:ascii="Arial" w:hAnsi="Arial" w:cs="Arial"/>
          <w:sz w:val="20"/>
          <w:szCs w:val="20"/>
          <w:shd w:val="clear" w:color="auto" w:fill="FFFFFF"/>
        </w:rPr>
        <w:t>και</w:t>
      </w:r>
      <w:r w:rsidR="00DD2063" w:rsidRPr="00BC5127">
        <w:rPr>
          <w:rFonts w:ascii="Arial" w:hAnsi="Arial" w:cs="Arial"/>
          <w:sz w:val="20"/>
          <w:szCs w:val="20"/>
          <w:shd w:val="clear" w:color="auto" w:fill="FFFFFF"/>
        </w:rPr>
        <w:t xml:space="preserve"> Data Warehouse, </w:t>
      </w:r>
      <w:r w:rsidR="00F02688" w:rsidRPr="00BC5127">
        <w:rPr>
          <w:rFonts w:ascii="Arial" w:hAnsi="Arial" w:cs="Arial"/>
          <w:sz w:val="20"/>
          <w:szCs w:val="20"/>
          <w:shd w:val="clear" w:color="auto" w:fill="FFFFFF"/>
        </w:rPr>
        <w:t>των Big Data και</w:t>
      </w:r>
      <w:r w:rsidR="00DD2063" w:rsidRPr="00BC5127">
        <w:rPr>
          <w:rFonts w:ascii="Arial" w:hAnsi="Arial" w:cs="Arial"/>
          <w:sz w:val="20"/>
          <w:szCs w:val="20"/>
          <w:shd w:val="clear" w:color="auto" w:fill="FFFFFF"/>
        </w:rPr>
        <w:t xml:space="preserve"> Service Desk</w:t>
      </w:r>
      <w:r w:rsidRPr="00BC5127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F02688" w:rsidRPr="00BC5127">
        <w:rPr>
          <w:rFonts w:ascii="Arial" w:hAnsi="Arial" w:cs="Arial"/>
          <w:sz w:val="20"/>
          <w:szCs w:val="20"/>
          <w:shd w:val="clear" w:color="auto" w:fill="FFFFFF"/>
        </w:rPr>
        <w:t xml:space="preserve">της </w:t>
      </w:r>
      <w:r w:rsidRPr="00BC5127">
        <w:rPr>
          <w:rFonts w:ascii="Arial" w:hAnsi="Arial" w:cs="Arial"/>
          <w:sz w:val="20"/>
          <w:szCs w:val="20"/>
          <w:shd w:val="clear" w:color="auto" w:fill="FFFFFF"/>
        </w:rPr>
        <w:t>Προληπτική</w:t>
      </w:r>
      <w:r w:rsidR="00F02688" w:rsidRPr="00BC5127">
        <w:rPr>
          <w:rFonts w:ascii="Arial" w:hAnsi="Arial" w:cs="Arial"/>
          <w:sz w:val="20"/>
          <w:szCs w:val="20"/>
          <w:shd w:val="clear" w:color="auto" w:fill="FFFFFF"/>
        </w:rPr>
        <w:t>ς</w:t>
      </w:r>
      <w:r w:rsidRPr="00BC512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F02688" w:rsidRPr="00BC5127">
        <w:rPr>
          <w:rFonts w:ascii="Arial" w:hAnsi="Arial" w:cs="Arial"/>
          <w:sz w:val="20"/>
          <w:szCs w:val="20"/>
          <w:shd w:val="clear" w:color="auto" w:fill="FFFFFF"/>
        </w:rPr>
        <w:t>Π</w:t>
      </w:r>
      <w:r w:rsidRPr="00BC5127">
        <w:rPr>
          <w:rFonts w:ascii="Arial" w:hAnsi="Arial" w:cs="Arial"/>
          <w:sz w:val="20"/>
          <w:szCs w:val="20"/>
          <w:shd w:val="clear" w:color="auto" w:fill="FFFFFF"/>
        </w:rPr>
        <w:t>αρακολούθηση</w:t>
      </w:r>
      <w:r w:rsidR="00F02688" w:rsidRPr="00BC5127">
        <w:rPr>
          <w:rFonts w:ascii="Arial" w:hAnsi="Arial" w:cs="Arial"/>
          <w:sz w:val="20"/>
          <w:szCs w:val="20"/>
          <w:shd w:val="clear" w:color="auto" w:fill="FFFFFF"/>
        </w:rPr>
        <w:t>ς</w:t>
      </w:r>
      <w:r w:rsidRPr="00BC5127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F02688" w:rsidRPr="00BC5127">
        <w:rPr>
          <w:rFonts w:ascii="Arial" w:hAnsi="Arial" w:cs="Arial"/>
          <w:sz w:val="20"/>
          <w:szCs w:val="20"/>
          <w:shd w:val="clear" w:color="auto" w:fill="FFFFFF"/>
        </w:rPr>
        <w:t xml:space="preserve">των </w:t>
      </w:r>
      <w:r w:rsidRPr="00BC5127">
        <w:rPr>
          <w:rFonts w:ascii="Arial" w:hAnsi="Arial" w:cs="Arial"/>
          <w:sz w:val="20"/>
          <w:szCs w:val="20"/>
          <w:shd w:val="clear" w:color="auto" w:fill="FFFFFF"/>
        </w:rPr>
        <w:t>Λειτουργ</w:t>
      </w:r>
      <w:r w:rsidR="00F02688" w:rsidRPr="00BC5127">
        <w:rPr>
          <w:rFonts w:ascii="Arial" w:hAnsi="Arial" w:cs="Arial"/>
          <w:sz w:val="20"/>
          <w:szCs w:val="20"/>
          <w:shd w:val="clear" w:color="auto" w:fill="FFFFFF"/>
        </w:rPr>
        <w:t>ιών</w:t>
      </w:r>
      <w:r w:rsidRPr="00BC5127">
        <w:rPr>
          <w:rFonts w:ascii="Arial" w:hAnsi="Arial" w:cs="Arial"/>
          <w:sz w:val="20"/>
          <w:szCs w:val="20"/>
          <w:shd w:val="clear" w:color="auto" w:fill="FFFFFF"/>
        </w:rPr>
        <w:t xml:space="preserve"> και Υποστήριξη</w:t>
      </w:r>
      <w:r w:rsidR="00F02688" w:rsidRPr="00BC5127">
        <w:rPr>
          <w:rFonts w:ascii="Arial" w:hAnsi="Arial" w:cs="Arial"/>
          <w:sz w:val="20"/>
          <w:szCs w:val="20"/>
          <w:shd w:val="clear" w:color="auto" w:fill="FFFFFF"/>
        </w:rPr>
        <w:t>ς</w:t>
      </w:r>
      <w:r w:rsidRPr="00BC5127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F02688" w:rsidRPr="00BC5127">
        <w:rPr>
          <w:rFonts w:ascii="Arial" w:hAnsi="Arial" w:cs="Arial"/>
          <w:sz w:val="20"/>
          <w:szCs w:val="20"/>
          <w:shd w:val="clear" w:color="auto" w:fill="FFFFFF"/>
        </w:rPr>
        <w:t xml:space="preserve">της </w:t>
      </w:r>
      <w:r w:rsidRPr="00BC5127">
        <w:rPr>
          <w:rFonts w:ascii="Arial" w:hAnsi="Arial" w:cs="Arial"/>
          <w:sz w:val="20"/>
          <w:szCs w:val="20"/>
          <w:shd w:val="clear" w:color="auto" w:fill="FFFFFF"/>
        </w:rPr>
        <w:t>Δι</w:t>
      </w:r>
      <w:r w:rsidR="00DD2063" w:rsidRPr="00BC5127">
        <w:rPr>
          <w:rFonts w:ascii="Arial" w:hAnsi="Arial" w:cs="Arial"/>
          <w:sz w:val="20"/>
          <w:szCs w:val="20"/>
          <w:shd w:val="clear" w:color="auto" w:fill="FFFFFF"/>
        </w:rPr>
        <w:t>αχείριση</w:t>
      </w:r>
      <w:r w:rsidR="00F02688" w:rsidRPr="00BC5127">
        <w:rPr>
          <w:rFonts w:ascii="Arial" w:hAnsi="Arial" w:cs="Arial"/>
          <w:sz w:val="20"/>
          <w:szCs w:val="20"/>
          <w:shd w:val="clear" w:color="auto" w:fill="FFFFFF"/>
        </w:rPr>
        <w:t>ς</w:t>
      </w:r>
      <w:r w:rsidR="00DD2063" w:rsidRPr="00BC512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F02688" w:rsidRPr="00BC5127">
        <w:rPr>
          <w:rFonts w:ascii="Arial" w:hAnsi="Arial" w:cs="Arial"/>
          <w:sz w:val="20"/>
          <w:szCs w:val="20"/>
          <w:shd w:val="clear" w:color="auto" w:fill="FFFFFF"/>
        </w:rPr>
        <w:t xml:space="preserve">Υπηρεσιών, </w:t>
      </w:r>
      <w:r w:rsidR="00DD2063" w:rsidRPr="00BC5127">
        <w:rPr>
          <w:rFonts w:ascii="Arial" w:hAnsi="Arial" w:cs="Arial"/>
          <w:sz w:val="20"/>
          <w:szCs w:val="20"/>
          <w:shd w:val="clear" w:color="auto" w:fill="FFFFFF"/>
        </w:rPr>
        <w:t>Έργων και Π</w:t>
      </w:r>
      <w:r w:rsidR="00F02688" w:rsidRPr="00BC5127">
        <w:rPr>
          <w:rFonts w:ascii="Arial" w:hAnsi="Arial" w:cs="Arial"/>
          <w:sz w:val="20"/>
          <w:szCs w:val="20"/>
          <w:shd w:val="clear" w:color="auto" w:fill="FFFFFF"/>
        </w:rPr>
        <w:t>ρογραμμάτων</w:t>
      </w:r>
      <w:r w:rsidR="00DD2063" w:rsidRPr="00BC5127">
        <w:rPr>
          <w:rFonts w:ascii="Arial" w:hAnsi="Arial" w:cs="Arial"/>
          <w:sz w:val="20"/>
          <w:szCs w:val="20"/>
          <w:shd w:val="clear" w:color="auto" w:fill="FFFFFF"/>
        </w:rPr>
        <w:t xml:space="preserve"> και </w:t>
      </w:r>
      <w:r w:rsidR="00F02688" w:rsidRPr="00BC5127">
        <w:rPr>
          <w:rFonts w:ascii="Arial" w:hAnsi="Arial" w:cs="Arial"/>
          <w:sz w:val="20"/>
          <w:szCs w:val="20"/>
          <w:shd w:val="clear" w:color="auto" w:fill="FFFFFF"/>
        </w:rPr>
        <w:t xml:space="preserve">των </w:t>
      </w:r>
      <w:r w:rsidR="00DD2063" w:rsidRPr="00BC5127">
        <w:rPr>
          <w:rFonts w:ascii="Arial" w:hAnsi="Arial" w:cs="Arial"/>
          <w:sz w:val="20"/>
          <w:szCs w:val="20"/>
          <w:shd w:val="clear" w:color="auto" w:fill="FFFFFF"/>
        </w:rPr>
        <w:t>Επαγγελματικ</w:t>
      </w:r>
      <w:r w:rsidR="00F02688" w:rsidRPr="00BC5127">
        <w:rPr>
          <w:rFonts w:ascii="Arial" w:hAnsi="Arial" w:cs="Arial"/>
          <w:sz w:val="20"/>
          <w:szCs w:val="20"/>
          <w:shd w:val="clear" w:color="auto" w:fill="FFFFFF"/>
        </w:rPr>
        <w:t>ών</w:t>
      </w:r>
      <w:r w:rsidR="00DD2063" w:rsidRPr="00BC5127">
        <w:rPr>
          <w:rFonts w:ascii="Arial" w:hAnsi="Arial" w:cs="Arial"/>
          <w:sz w:val="20"/>
          <w:szCs w:val="20"/>
          <w:shd w:val="clear" w:color="auto" w:fill="FFFFFF"/>
        </w:rPr>
        <w:t xml:space="preserve"> Υ</w:t>
      </w:r>
      <w:r w:rsidRPr="00BC5127">
        <w:rPr>
          <w:rFonts w:ascii="Arial" w:hAnsi="Arial" w:cs="Arial"/>
          <w:sz w:val="20"/>
          <w:szCs w:val="20"/>
          <w:shd w:val="clear" w:color="auto" w:fill="FFFFFF"/>
        </w:rPr>
        <w:t>πηρεσ</w:t>
      </w:r>
      <w:r w:rsidR="00F02688" w:rsidRPr="00BC5127">
        <w:rPr>
          <w:rFonts w:ascii="Arial" w:hAnsi="Arial" w:cs="Arial"/>
          <w:sz w:val="20"/>
          <w:szCs w:val="20"/>
          <w:shd w:val="clear" w:color="auto" w:fill="FFFFFF"/>
        </w:rPr>
        <w:t>ιών</w:t>
      </w:r>
      <w:r w:rsidRPr="00BC5127">
        <w:rPr>
          <w:rFonts w:ascii="Arial" w:hAnsi="Arial" w:cs="Arial"/>
          <w:sz w:val="20"/>
          <w:szCs w:val="20"/>
          <w:shd w:val="clear" w:color="auto" w:fill="FFFFFF"/>
        </w:rPr>
        <w:t>. </w:t>
      </w:r>
    </w:p>
    <w:p w14:paraId="6E3930DE" w14:textId="0946EF3E" w:rsidR="00BC5127" w:rsidRPr="00BC5127" w:rsidRDefault="00BC5127" w:rsidP="00BC512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5127">
        <w:rPr>
          <w:rFonts w:ascii="Arial" w:hAnsi="Arial" w:cs="Arial"/>
          <w:sz w:val="20"/>
          <w:szCs w:val="20"/>
        </w:rPr>
        <w:t xml:space="preserve">Περισσότερες πληροφορίες για την </w:t>
      </w:r>
      <w:r w:rsidRPr="00BC5127">
        <w:rPr>
          <w:rFonts w:ascii="Arial" w:hAnsi="Arial" w:cs="Arial"/>
          <w:sz w:val="20"/>
          <w:szCs w:val="20"/>
          <w:shd w:val="clear" w:color="auto" w:fill="FFFFFF"/>
        </w:rPr>
        <w:t>C</w:t>
      </w:r>
      <w:r w:rsidRPr="00BC5127">
        <w:rPr>
          <w:rFonts w:ascii="Arial" w:hAnsi="Arial" w:cs="Arial"/>
          <w:sz w:val="20"/>
          <w:szCs w:val="20"/>
          <w:shd w:val="clear" w:color="auto" w:fill="FFFFFF"/>
          <w:lang w:val="en-US"/>
        </w:rPr>
        <w:t>OSMOTE</w:t>
      </w:r>
      <w:r w:rsidRPr="00BC5127">
        <w:rPr>
          <w:rFonts w:ascii="Arial" w:hAnsi="Arial" w:cs="Arial"/>
          <w:sz w:val="20"/>
          <w:szCs w:val="20"/>
          <w:shd w:val="clear" w:color="auto" w:fill="FFFFFF"/>
        </w:rPr>
        <w:t xml:space="preserve"> Global Solutions </w:t>
      </w:r>
      <w:r w:rsidRPr="00BC5127">
        <w:rPr>
          <w:rFonts w:ascii="Arial" w:hAnsi="Arial" w:cs="Arial"/>
          <w:sz w:val="20"/>
          <w:szCs w:val="20"/>
        </w:rPr>
        <w:t xml:space="preserve">και για τα έργα που έχει αναλάβει στην Ευρώπη θα βρείτε εδώ: </w:t>
      </w:r>
      <w:hyperlink r:id="rId13" w:history="1">
        <w:r w:rsidRPr="00BC5127">
          <w:rPr>
            <w:rStyle w:val="Hyperlink"/>
            <w:rFonts w:ascii="Arial" w:hAnsi="Arial" w:cs="Arial"/>
            <w:sz w:val="20"/>
            <w:szCs w:val="20"/>
          </w:rPr>
          <w:t>https://www.cosmote-gs.com/</w:t>
        </w:r>
      </w:hyperlink>
    </w:p>
    <w:p w14:paraId="617E2FE0" w14:textId="77777777" w:rsidR="0048195A" w:rsidRPr="00F02688" w:rsidRDefault="0048195A" w:rsidP="00A15C94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sectPr w:rsidR="0048195A" w:rsidRPr="00F02688" w:rsidSect="00480B61">
      <w:pgSz w:w="11907" w:h="16839" w:code="9"/>
      <w:pgMar w:top="1440" w:right="1080" w:bottom="12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17FEC" w14:textId="77777777" w:rsidR="008F71F8" w:rsidRDefault="008F71F8" w:rsidP="00CF6CD5">
      <w:pPr>
        <w:spacing w:after="0" w:line="240" w:lineRule="auto"/>
      </w:pPr>
      <w:r>
        <w:separator/>
      </w:r>
    </w:p>
  </w:endnote>
  <w:endnote w:type="continuationSeparator" w:id="0">
    <w:p w14:paraId="09D3A51D" w14:textId="77777777" w:rsidR="008F71F8" w:rsidRDefault="008F71F8" w:rsidP="00CF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A381A" w14:textId="77777777" w:rsidR="008F71F8" w:rsidRDefault="008F71F8" w:rsidP="00CF6CD5">
      <w:pPr>
        <w:spacing w:after="0" w:line="240" w:lineRule="auto"/>
      </w:pPr>
      <w:r>
        <w:separator/>
      </w:r>
    </w:p>
  </w:footnote>
  <w:footnote w:type="continuationSeparator" w:id="0">
    <w:p w14:paraId="442E8A20" w14:textId="77777777" w:rsidR="008F71F8" w:rsidRDefault="008F71F8" w:rsidP="00CF6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B2EBC"/>
    <w:multiLevelType w:val="hybridMultilevel"/>
    <w:tmpl w:val="24DA2110"/>
    <w:lvl w:ilvl="0" w:tplc="99D06B2E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D5B3F"/>
    <w:multiLevelType w:val="hybridMultilevel"/>
    <w:tmpl w:val="7F182674"/>
    <w:lvl w:ilvl="0" w:tplc="2EC8191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07B66"/>
    <w:multiLevelType w:val="hybridMultilevel"/>
    <w:tmpl w:val="2D44DD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C002C"/>
    <w:multiLevelType w:val="multilevel"/>
    <w:tmpl w:val="864C7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D7"/>
    <w:rsid w:val="00001C88"/>
    <w:rsid w:val="0000484B"/>
    <w:rsid w:val="00005441"/>
    <w:rsid w:val="000062AF"/>
    <w:rsid w:val="00007E0D"/>
    <w:rsid w:val="00015C56"/>
    <w:rsid w:val="00016F77"/>
    <w:rsid w:val="0002006F"/>
    <w:rsid w:val="000223C8"/>
    <w:rsid w:val="00033490"/>
    <w:rsid w:val="000359E1"/>
    <w:rsid w:val="00036F3B"/>
    <w:rsid w:val="00043D84"/>
    <w:rsid w:val="00054F1D"/>
    <w:rsid w:val="0005525D"/>
    <w:rsid w:val="00066A41"/>
    <w:rsid w:val="00070998"/>
    <w:rsid w:val="00070D31"/>
    <w:rsid w:val="00071DD7"/>
    <w:rsid w:val="000773D5"/>
    <w:rsid w:val="00091A15"/>
    <w:rsid w:val="00094090"/>
    <w:rsid w:val="0009508B"/>
    <w:rsid w:val="000A107E"/>
    <w:rsid w:val="000A23C0"/>
    <w:rsid w:val="000B0128"/>
    <w:rsid w:val="000B1D1F"/>
    <w:rsid w:val="000B3236"/>
    <w:rsid w:val="000B64D7"/>
    <w:rsid w:val="000C0EAA"/>
    <w:rsid w:val="000C3524"/>
    <w:rsid w:val="000D756F"/>
    <w:rsid w:val="000D7D99"/>
    <w:rsid w:val="000E3D30"/>
    <w:rsid w:val="000F02D9"/>
    <w:rsid w:val="000F0B07"/>
    <w:rsid w:val="000F6808"/>
    <w:rsid w:val="0010125E"/>
    <w:rsid w:val="0010758E"/>
    <w:rsid w:val="001133EC"/>
    <w:rsid w:val="00113624"/>
    <w:rsid w:val="00116CD4"/>
    <w:rsid w:val="001227B2"/>
    <w:rsid w:val="00124F64"/>
    <w:rsid w:val="00132749"/>
    <w:rsid w:val="001352D9"/>
    <w:rsid w:val="00140164"/>
    <w:rsid w:val="00140309"/>
    <w:rsid w:val="00142A48"/>
    <w:rsid w:val="0014380F"/>
    <w:rsid w:val="001445F7"/>
    <w:rsid w:val="00145F77"/>
    <w:rsid w:val="0015143D"/>
    <w:rsid w:val="0016490B"/>
    <w:rsid w:val="001714F6"/>
    <w:rsid w:val="0017453F"/>
    <w:rsid w:val="00174D55"/>
    <w:rsid w:val="00174EA3"/>
    <w:rsid w:val="00177912"/>
    <w:rsid w:val="00196913"/>
    <w:rsid w:val="001A23A5"/>
    <w:rsid w:val="001A732A"/>
    <w:rsid w:val="001A7454"/>
    <w:rsid w:val="001B5CF4"/>
    <w:rsid w:val="001B5E5A"/>
    <w:rsid w:val="001B6F1D"/>
    <w:rsid w:val="001B702F"/>
    <w:rsid w:val="001C584B"/>
    <w:rsid w:val="001C5ADE"/>
    <w:rsid w:val="001D0613"/>
    <w:rsid w:val="001D2EF9"/>
    <w:rsid w:val="001E0F94"/>
    <w:rsid w:val="001E1284"/>
    <w:rsid w:val="001E198D"/>
    <w:rsid w:val="001E6C8E"/>
    <w:rsid w:val="001E6E94"/>
    <w:rsid w:val="001E78F6"/>
    <w:rsid w:val="001F15CA"/>
    <w:rsid w:val="001F509C"/>
    <w:rsid w:val="001F5D5B"/>
    <w:rsid w:val="00200EB1"/>
    <w:rsid w:val="00211549"/>
    <w:rsid w:val="002147E8"/>
    <w:rsid w:val="0021662F"/>
    <w:rsid w:val="00216DF0"/>
    <w:rsid w:val="0022359A"/>
    <w:rsid w:val="00224E13"/>
    <w:rsid w:val="00225C0C"/>
    <w:rsid w:val="00231D8D"/>
    <w:rsid w:val="0023432B"/>
    <w:rsid w:val="00240EC4"/>
    <w:rsid w:val="00242156"/>
    <w:rsid w:val="00245791"/>
    <w:rsid w:val="002465A9"/>
    <w:rsid w:val="00247AAC"/>
    <w:rsid w:val="0025113F"/>
    <w:rsid w:val="0025225C"/>
    <w:rsid w:val="00252965"/>
    <w:rsid w:val="002561C3"/>
    <w:rsid w:val="00260868"/>
    <w:rsid w:val="00263868"/>
    <w:rsid w:val="0026544C"/>
    <w:rsid w:val="0026551C"/>
    <w:rsid w:val="00273B2B"/>
    <w:rsid w:val="00274894"/>
    <w:rsid w:val="00281037"/>
    <w:rsid w:val="002814A1"/>
    <w:rsid w:val="00282698"/>
    <w:rsid w:val="002874C8"/>
    <w:rsid w:val="00287857"/>
    <w:rsid w:val="002922E9"/>
    <w:rsid w:val="002A199B"/>
    <w:rsid w:val="002A757C"/>
    <w:rsid w:val="002A7A98"/>
    <w:rsid w:val="002B40F8"/>
    <w:rsid w:val="002B7FCC"/>
    <w:rsid w:val="002C1954"/>
    <w:rsid w:val="002C25A0"/>
    <w:rsid w:val="002C74CD"/>
    <w:rsid w:val="002D1636"/>
    <w:rsid w:val="002D4CB3"/>
    <w:rsid w:val="002E05A6"/>
    <w:rsid w:val="002E0AAA"/>
    <w:rsid w:val="002E62F2"/>
    <w:rsid w:val="002F11AC"/>
    <w:rsid w:val="002F4D01"/>
    <w:rsid w:val="002F4D70"/>
    <w:rsid w:val="002F6416"/>
    <w:rsid w:val="002F7FD0"/>
    <w:rsid w:val="00302365"/>
    <w:rsid w:val="003121AF"/>
    <w:rsid w:val="00314DA2"/>
    <w:rsid w:val="00315570"/>
    <w:rsid w:val="00320035"/>
    <w:rsid w:val="00331C26"/>
    <w:rsid w:val="00336A61"/>
    <w:rsid w:val="003373FC"/>
    <w:rsid w:val="00341838"/>
    <w:rsid w:val="0034685C"/>
    <w:rsid w:val="00347C41"/>
    <w:rsid w:val="003533EA"/>
    <w:rsid w:val="003556EC"/>
    <w:rsid w:val="003572E0"/>
    <w:rsid w:val="003615B4"/>
    <w:rsid w:val="00365D1E"/>
    <w:rsid w:val="00373671"/>
    <w:rsid w:val="00373F35"/>
    <w:rsid w:val="00376D0B"/>
    <w:rsid w:val="00382626"/>
    <w:rsid w:val="00382C76"/>
    <w:rsid w:val="00383852"/>
    <w:rsid w:val="00391663"/>
    <w:rsid w:val="003A32E4"/>
    <w:rsid w:val="003A51F3"/>
    <w:rsid w:val="003A7684"/>
    <w:rsid w:val="003B644C"/>
    <w:rsid w:val="003B6747"/>
    <w:rsid w:val="003D7992"/>
    <w:rsid w:val="003E03CE"/>
    <w:rsid w:val="003E5684"/>
    <w:rsid w:val="003E7465"/>
    <w:rsid w:val="003F4828"/>
    <w:rsid w:val="00424629"/>
    <w:rsid w:val="00425D2B"/>
    <w:rsid w:val="00426260"/>
    <w:rsid w:val="004265A9"/>
    <w:rsid w:val="004325A3"/>
    <w:rsid w:val="004337F2"/>
    <w:rsid w:val="0043433A"/>
    <w:rsid w:val="00434924"/>
    <w:rsid w:val="00437B49"/>
    <w:rsid w:val="00437BE7"/>
    <w:rsid w:val="00437CA0"/>
    <w:rsid w:val="00440FD5"/>
    <w:rsid w:val="0044329E"/>
    <w:rsid w:val="004565F1"/>
    <w:rsid w:val="00456B6C"/>
    <w:rsid w:val="00466E9E"/>
    <w:rsid w:val="004672D3"/>
    <w:rsid w:val="00471726"/>
    <w:rsid w:val="00480B61"/>
    <w:rsid w:val="0048195A"/>
    <w:rsid w:val="00486E28"/>
    <w:rsid w:val="00487CC8"/>
    <w:rsid w:val="00493FC2"/>
    <w:rsid w:val="004A4739"/>
    <w:rsid w:val="004A4953"/>
    <w:rsid w:val="004B179E"/>
    <w:rsid w:val="004B2B70"/>
    <w:rsid w:val="004C071D"/>
    <w:rsid w:val="004C0E0D"/>
    <w:rsid w:val="004C5705"/>
    <w:rsid w:val="004C6CB9"/>
    <w:rsid w:val="004C7568"/>
    <w:rsid w:val="004D0DFB"/>
    <w:rsid w:val="004D3BFF"/>
    <w:rsid w:val="004D4CD9"/>
    <w:rsid w:val="004E3810"/>
    <w:rsid w:val="004E6472"/>
    <w:rsid w:val="004E6C77"/>
    <w:rsid w:val="004E77F7"/>
    <w:rsid w:val="005017DE"/>
    <w:rsid w:val="00502645"/>
    <w:rsid w:val="00505BDA"/>
    <w:rsid w:val="00506A7A"/>
    <w:rsid w:val="00506B87"/>
    <w:rsid w:val="00506DD4"/>
    <w:rsid w:val="0051122B"/>
    <w:rsid w:val="00517408"/>
    <w:rsid w:val="00522B00"/>
    <w:rsid w:val="00525085"/>
    <w:rsid w:val="00526ABB"/>
    <w:rsid w:val="00534376"/>
    <w:rsid w:val="00535B12"/>
    <w:rsid w:val="00536071"/>
    <w:rsid w:val="00536AD8"/>
    <w:rsid w:val="00547186"/>
    <w:rsid w:val="00547CF2"/>
    <w:rsid w:val="00547DE7"/>
    <w:rsid w:val="00552E32"/>
    <w:rsid w:val="00556556"/>
    <w:rsid w:val="00562BAF"/>
    <w:rsid w:val="005632DF"/>
    <w:rsid w:val="00563FC1"/>
    <w:rsid w:val="005647B8"/>
    <w:rsid w:val="005650DC"/>
    <w:rsid w:val="005732C8"/>
    <w:rsid w:val="00576147"/>
    <w:rsid w:val="00577DF0"/>
    <w:rsid w:val="0058163D"/>
    <w:rsid w:val="00581DB4"/>
    <w:rsid w:val="00586181"/>
    <w:rsid w:val="00591119"/>
    <w:rsid w:val="00591412"/>
    <w:rsid w:val="0059176D"/>
    <w:rsid w:val="00592342"/>
    <w:rsid w:val="00592596"/>
    <w:rsid w:val="005966AB"/>
    <w:rsid w:val="005A22D7"/>
    <w:rsid w:val="005A59A5"/>
    <w:rsid w:val="005B2050"/>
    <w:rsid w:val="005B24D5"/>
    <w:rsid w:val="005B611A"/>
    <w:rsid w:val="005B6234"/>
    <w:rsid w:val="005B711C"/>
    <w:rsid w:val="005B7765"/>
    <w:rsid w:val="005C3A3C"/>
    <w:rsid w:val="005C3B7A"/>
    <w:rsid w:val="005D1DB1"/>
    <w:rsid w:val="005D4EFB"/>
    <w:rsid w:val="005D50D6"/>
    <w:rsid w:val="005E0545"/>
    <w:rsid w:val="005E294B"/>
    <w:rsid w:val="005E7EF0"/>
    <w:rsid w:val="005F3057"/>
    <w:rsid w:val="005F368D"/>
    <w:rsid w:val="005F50F0"/>
    <w:rsid w:val="005F6248"/>
    <w:rsid w:val="00602230"/>
    <w:rsid w:val="00616F7B"/>
    <w:rsid w:val="0063209B"/>
    <w:rsid w:val="00637F52"/>
    <w:rsid w:val="00643ADA"/>
    <w:rsid w:val="00644483"/>
    <w:rsid w:val="0065502A"/>
    <w:rsid w:val="00655C9F"/>
    <w:rsid w:val="006614D7"/>
    <w:rsid w:val="00663A9E"/>
    <w:rsid w:val="0066503A"/>
    <w:rsid w:val="006816E8"/>
    <w:rsid w:val="00684628"/>
    <w:rsid w:val="00684766"/>
    <w:rsid w:val="006876A1"/>
    <w:rsid w:val="00690E9D"/>
    <w:rsid w:val="006954E4"/>
    <w:rsid w:val="006A2152"/>
    <w:rsid w:val="006A780F"/>
    <w:rsid w:val="006C1EA4"/>
    <w:rsid w:val="006C221A"/>
    <w:rsid w:val="006C4B7F"/>
    <w:rsid w:val="006C6AEA"/>
    <w:rsid w:val="006D11D5"/>
    <w:rsid w:val="006D6CFB"/>
    <w:rsid w:val="006D7942"/>
    <w:rsid w:val="006E1764"/>
    <w:rsid w:val="006F3AB8"/>
    <w:rsid w:val="006F6367"/>
    <w:rsid w:val="0070393A"/>
    <w:rsid w:val="007077DF"/>
    <w:rsid w:val="00716303"/>
    <w:rsid w:val="00716602"/>
    <w:rsid w:val="00717A12"/>
    <w:rsid w:val="00720339"/>
    <w:rsid w:val="007209E5"/>
    <w:rsid w:val="00730A23"/>
    <w:rsid w:val="00730D67"/>
    <w:rsid w:val="00737827"/>
    <w:rsid w:val="00750588"/>
    <w:rsid w:val="00761997"/>
    <w:rsid w:val="00763AB1"/>
    <w:rsid w:val="00764CFF"/>
    <w:rsid w:val="00767B15"/>
    <w:rsid w:val="00771056"/>
    <w:rsid w:val="00773DAD"/>
    <w:rsid w:val="00776D27"/>
    <w:rsid w:val="0077735C"/>
    <w:rsid w:val="00777CC5"/>
    <w:rsid w:val="0079296B"/>
    <w:rsid w:val="00793B32"/>
    <w:rsid w:val="00794365"/>
    <w:rsid w:val="007A3E6E"/>
    <w:rsid w:val="007B06C3"/>
    <w:rsid w:val="007B14FE"/>
    <w:rsid w:val="007B6C7C"/>
    <w:rsid w:val="007C3344"/>
    <w:rsid w:val="007C3C96"/>
    <w:rsid w:val="007C41A0"/>
    <w:rsid w:val="007C68DB"/>
    <w:rsid w:val="007D0500"/>
    <w:rsid w:val="007D1074"/>
    <w:rsid w:val="007D16B3"/>
    <w:rsid w:val="007F2023"/>
    <w:rsid w:val="007F7376"/>
    <w:rsid w:val="0080067C"/>
    <w:rsid w:val="00802C4E"/>
    <w:rsid w:val="00805831"/>
    <w:rsid w:val="00805D34"/>
    <w:rsid w:val="0081117E"/>
    <w:rsid w:val="00811D35"/>
    <w:rsid w:val="00814259"/>
    <w:rsid w:val="00815BBF"/>
    <w:rsid w:val="008214E4"/>
    <w:rsid w:val="00824434"/>
    <w:rsid w:val="00827E3B"/>
    <w:rsid w:val="00840AF2"/>
    <w:rsid w:val="00841C3C"/>
    <w:rsid w:val="008421E7"/>
    <w:rsid w:val="00850D2A"/>
    <w:rsid w:val="00860422"/>
    <w:rsid w:val="00862608"/>
    <w:rsid w:val="00866512"/>
    <w:rsid w:val="00867882"/>
    <w:rsid w:val="00867B7E"/>
    <w:rsid w:val="00876BEB"/>
    <w:rsid w:val="008815D7"/>
    <w:rsid w:val="008830F8"/>
    <w:rsid w:val="00884E3F"/>
    <w:rsid w:val="008850D7"/>
    <w:rsid w:val="00892505"/>
    <w:rsid w:val="008939AA"/>
    <w:rsid w:val="008945D2"/>
    <w:rsid w:val="00895E2B"/>
    <w:rsid w:val="0089621B"/>
    <w:rsid w:val="00897A47"/>
    <w:rsid w:val="008A1534"/>
    <w:rsid w:val="008A27FA"/>
    <w:rsid w:val="008A316B"/>
    <w:rsid w:val="008A5A2B"/>
    <w:rsid w:val="008A7741"/>
    <w:rsid w:val="008B04A4"/>
    <w:rsid w:val="008B602D"/>
    <w:rsid w:val="008C07A0"/>
    <w:rsid w:val="008C3077"/>
    <w:rsid w:val="008E0FAE"/>
    <w:rsid w:val="008E1CED"/>
    <w:rsid w:val="008E3E2C"/>
    <w:rsid w:val="008E3E86"/>
    <w:rsid w:val="008E4795"/>
    <w:rsid w:val="008E706C"/>
    <w:rsid w:val="008F5BDC"/>
    <w:rsid w:val="008F7187"/>
    <w:rsid w:val="008F71F8"/>
    <w:rsid w:val="008F7ACB"/>
    <w:rsid w:val="009002DB"/>
    <w:rsid w:val="00900FBD"/>
    <w:rsid w:val="00902CF3"/>
    <w:rsid w:val="00903768"/>
    <w:rsid w:val="009052B5"/>
    <w:rsid w:val="0091197E"/>
    <w:rsid w:val="00912E71"/>
    <w:rsid w:val="00913A1F"/>
    <w:rsid w:val="009142E6"/>
    <w:rsid w:val="00920DFD"/>
    <w:rsid w:val="0092267D"/>
    <w:rsid w:val="0092546A"/>
    <w:rsid w:val="00926301"/>
    <w:rsid w:val="0093165E"/>
    <w:rsid w:val="00932F4A"/>
    <w:rsid w:val="0093645C"/>
    <w:rsid w:val="00940E7E"/>
    <w:rsid w:val="0095363F"/>
    <w:rsid w:val="00960512"/>
    <w:rsid w:val="00963589"/>
    <w:rsid w:val="009829C8"/>
    <w:rsid w:val="00983551"/>
    <w:rsid w:val="009867E7"/>
    <w:rsid w:val="0098774A"/>
    <w:rsid w:val="00990157"/>
    <w:rsid w:val="00997F99"/>
    <w:rsid w:val="009A35CB"/>
    <w:rsid w:val="009A407F"/>
    <w:rsid w:val="009A4F34"/>
    <w:rsid w:val="009A7707"/>
    <w:rsid w:val="009B1581"/>
    <w:rsid w:val="009B253C"/>
    <w:rsid w:val="009C1D2A"/>
    <w:rsid w:val="009C4005"/>
    <w:rsid w:val="009C7213"/>
    <w:rsid w:val="009D604D"/>
    <w:rsid w:val="009D78F6"/>
    <w:rsid w:val="009E2DB3"/>
    <w:rsid w:val="009E621E"/>
    <w:rsid w:val="009F0E7F"/>
    <w:rsid w:val="009F3370"/>
    <w:rsid w:val="009F5FA0"/>
    <w:rsid w:val="00A0467A"/>
    <w:rsid w:val="00A12B1A"/>
    <w:rsid w:val="00A15C94"/>
    <w:rsid w:val="00A2378E"/>
    <w:rsid w:val="00A277C0"/>
    <w:rsid w:val="00A35BAD"/>
    <w:rsid w:val="00A363C9"/>
    <w:rsid w:val="00A371CA"/>
    <w:rsid w:val="00A3764A"/>
    <w:rsid w:val="00A4440D"/>
    <w:rsid w:val="00A47C3B"/>
    <w:rsid w:val="00A55C7C"/>
    <w:rsid w:val="00A61947"/>
    <w:rsid w:val="00A648B6"/>
    <w:rsid w:val="00A65D5D"/>
    <w:rsid w:val="00A6715B"/>
    <w:rsid w:val="00A735F4"/>
    <w:rsid w:val="00A75977"/>
    <w:rsid w:val="00A77931"/>
    <w:rsid w:val="00A82CFE"/>
    <w:rsid w:val="00A84511"/>
    <w:rsid w:val="00A91A25"/>
    <w:rsid w:val="00A97547"/>
    <w:rsid w:val="00AB0BC9"/>
    <w:rsid w:val="00AB20FF"/>
    <w:rsid w:val="00AB21FB"/>
    <w:rsid w:val="00AB2FE5"/>
    <w:rsid w:val="00AB5942"/>
    <w:rsid w:val="00AB6902"/>
    <w:rsid w:val="00AB74DC"/>
    <w:rsid w:val="00AC5261"/>
    <w:rsid w:val="00AC7C06"/>
    <w:rsid w:val="00AD6197"/>
    <w:rsid w:val="00AE4211"/>
    <w:rsid w:val="00AE4886"/>
    <w:rsid w:val="00AE6104"/>
    <w:rsid w:val="00AF1395"/>
    <w:rsid w:val="00AF1EDB"/>
    <w:rsid w:val="00AF7064"/>
    <w:rsid w:val="00AF707A"/>
    <w:rsid w:val="00B00BE6"/>
    <w:rsid w:val="00B01A87"/>
    <w:rsid w:val="00B01E11"/>
    <w:rsid w:val="00B02390"/>
    <w:rsid w:val="00B033D8"/>
    <w:rsid w:val="00B03CFD"/>
    <w:rsid w:val="00B05277"/>
    <w:rsid w:val="00B06090"/>
    <w:rsid w:val="00B11362"/>
    <w:rsid w:val="00B1206F"/>
    <w:rsid w:val="00B14619"/>
    <w:rsid w:val="00B16302"/>
    <w:rsid w:val="00B2175F"/>
    <w:rsid w:val="00B24975"/>
    <w:rsid w:val="00B25C30"/>
    <w:rsid w:val="00B25E42"/>
    <w:rsid w:val="00B314B5"/>
    <w:rsid w:val="00B369BA"/>
    <w:rsid w:val="00B37741"/>
    <w:rsid w:val="00B45B8F"/>
    <w:rsid w:val="00B4765B"/>
    <w:rsid w:val="00B53521"/>
    <w:rsid w:val="00B56FF9"/>
    <w:rsid w:val="00B60145"/>
    <w:rsid w:val="00B62E45"/>
    <w:rsid w:val="00B6318F"/>
    <w:rsid w:val="00B641DE"/>
    <w:rsid w:val="00B65CC5"/>
    <w:rsid w:val="00B65F9F"/>
    <w:rsid w:val="00B74C16"/>
    <w:rsid w:val="00B75D15"/>
    <w:rsid w:val="00B816D4"/>
    <w:rsid w:val="00B82211"/>
    <w:rsid w:val="00B91AD4"/>
    <w:rsid w:val="00B92984"/>
    <w:rsid w:val="00B94F16"/>
    <w:rsid w:val="00B969D2"/>
    <w:rsid w:val="00BA0D7A"/>
    <w:rsid w:val="00BA4945"/>
    <w:rsid w:val="00BA560E"/>
    <w:rsid w:val="00BA62E2"/>
    <w:rsid w:val="00BB2EE6"/>
    <w:rsid w:val="00BB31DB"/>
    <w:rsid w:val="00BB58E7"/>
    <w:rsid w:val="00BC0722"/>
    <w:rsid w:val="00BC0DC5"/>
    <w:rsid w:val="00BC4005"/>
    <w:rsid w:val="00BC5127"/>
    <w:rsid w:val="00BC543C"/>
    <w:rsid w:val="00BD1876"/>
    <w:rsid w:val="00BD27F4"/>
    <w:rsid w:val="00BD3F01"/>
    <w:rsid w:val="00BD4449"/>
    <w:rsid w:val="00BD7E38"/>
    <w:rsid w:val="00BE3066"/>
    <w:rsid w:val="00BE73DE"/>
    <w:rsid w:val="00BF6BCF"/>
    <w:rsid w:val="00BF78FB"/>
    <w:rsid w:val="00C105FE"/>
    <w:rsid w:val="00C161CC"/>
    <w:rsid w:val="00C17650"/>
    <w:rsid w:val="00C30600"/>
    <w:rsid w:val="00C336DC"/>
    <w:rsid w:val="00C358A5"/>
    <w:rsid w:val="00C430D9"/>
    <w:rsid w:val="00C44525"/>
    <w:rsid w:val="00C4645A"/>
    <w:rsid w:val="00C468CB"/>
    <w:rsid w:val="00C5121C"/>
    <w:rsid w:val="00C54E90"/>
    <w:rsid w:val="00C73439"/>
    <w:rsid w:val="00C8145E"/>
    <w:rsid w:val="00C83F8A"/>
    <w:rsid w:val="00C8592D"/>
    <w:rsid w:val="00C86D11"/>
    <w:rsid w:val="00C871BD"/>
    <w:rsid w:val="00C873F0"/>
    <w:rsid w:val="00C91C4A"/>
    <w:rsid w:val="00C92649"/>
    <w:rsid w:val="00C92817"/>
    <w:rsid w:val="00C94100"/>
    <w:rsid w:val="00C94602"/>
    <w:rsid w:val="00C96057"/>
    <w:rsid w:val="00C968A2"/>
    <w:rsid w:val="00CA1C0F"/>
    <w:rsid w:val="00CA2EC4"/>
    <w:rsid w:val="00CA6064"/>
    <w:rsid w:val="00CB5C51"/>
    <w:rsid w:val="00CB6844"/>
    <w:rsid w:val="00CC08A1"/>
    <w:rsid w:val="00CC3F91"/>
    <w:rsid w:val="00CC51E5"/>
    <w:rsid w:val="00CC7628"/>
    <w:rsid w:val="00CD398C"/>
    <w:rsid w:val="00CD7710"/>
    <w:rsid w:val="00CE0E7C"/>
    <w:rsid w:val="00CE36B1"/>
    <w:rsid w:val="00CE5C7E"/>
    <w:rsid w:val="00CE6FBD"/>
    <w:rsid w:val="00CE71BE"/>
    <w:rsid w:val="00CF5C2A"/>
    <w:rsid w:val="00CF6CD5"/>
    <w:rsid w:val="00D07221"/>
    <w:rsid w:val="00D13CE0"/>
    <w:rsid w:val="00D16A13"/>
    <w:rsid w:val="00D178A5"/>
    <w:rsid w:val="00D20599"/>
    <w:rsid w:val="00D2484C"/>
    <w:rsid w:val="00D337DE"/>
    <w:rsid w:val="00D3386E"/>
    <w:rsid w:val="00D33E75"/>
    <w:rsid w:val="00D35A11"/>
    <w:rsid w:val="00D437FD"/>
    <w:rsid w:val="00D4645D"/>
    <w:rsid w:val="00D46C20"/>
    <w:rsid w:val="00D47404"/>
    <w:rsid w:val="00D520CE"/>
    <w:rsid w:val="00D53923"/>
    <w:rsid w:val="00D5575F"/>
    <w:rsid w:val="00D55E15"/>
    <w:rsid w:val="00D57AD9"/>
    <w:rsid w:val="00D57BB4"/>
    <w:rsid w:val="00D67868"/>
    <w:rsid w:val="00D67DEB"/>
    <w:rsid w:val="00D67FEE"/>
    <w:rsid w:val="00D7261D"/>
    <w:rsid w:val="00D72843"/>
    <w:rsid w:val="00D73E37"/>
    <w:rsid w:val="00D835D2"/>
    <w:rsid w:val="00D83911"/>
    <w:rsid w:val="00D85A45"/>
    <w:rsid w:val="00D95BC2"/>
    <w:rsid w:val="00DA098E"/>
    <w:rsid w:val="00DA4616"/>
    <w:rsid w:val="00DA5259"/>
    <w:rsid w:val="00DA794C"/>
    <w:rsid w:val="00DB5903"/>
    <w:rsid w:val="00DB64CA"/>
    <w:rsid w:val="00DB71A7"/>
    <w:rsid w:val="00DC06C8"/>
    <w:rsid w:val="00DC68FA"/>
    <w:rsid w:val="00DD2063"/>
    <w:rsid w:val="00DD36E9"/>
    <w:rsid w:val="00DD6884"/>
    <w:rsid w:val="00DE2759"/>
    <w:rsid w:val="00DE741F"/>
    <w:rsid w:val="00DF4009"/>
    <w:rsid w:val="00E0209F"/>
    <w:rsid w:val="00E04920"/>
    <w:rsid w:val="00E0538B"/>
    <w:rsid w:val="00E111CC"/>
    <w:rsid w:val="00E16C9F"/>
    <w:rsid w:val="00E21C29"/>
    <w:rsid w:val="00E27259"/>
    <w:rsid w:val="00E30F88"/>
    <w:rsid w:val="00E3216B"/>
    <w:rsid w:val="00E32E03"/>
    <w:rsid w:val="00E337F3"/>
    <w:rsid w:val="00E33CEF"/>
    <w:rsid w:val="00E34F84"/>
    <w:rsid w:val="00E425AC"/>
    <w:rsid w:val="00E47602"/>
    <w:rsid w:val="00E555DA"/>
    <w:rsid w:val="00E60F32"/>
    <w:rsid w:val="00E62146"/>
    <w:rsid w:val="00E634B4"/>
    <w:rsid w:val="00E640B3"/>
    <w:rsid w:val="00E648E2"/>
    <w:rsid w:val="00E65980"/>
    <w:rsid w:val="00E71738"/>
    <w:rsid w:val="00E731A5"/>
    <w:rsid w:val="00E739DB"/>
    <w:rsid w:val="00E91373"/>
    <w:rsid w:val="00E97E4B"/>
    <w:rsid w:val="00EA2598"/>
    <w:rsid w:val="00EA4920"/>
    <w:rsid w:val="00EA7DB9"/>
    <w:rsid w:val="00EB0DE2"/>
    <w:rsid w:val="00EB11D6"/>
    <w:rsid w:val="00EB17A1"/>
    <w:rsid w:val="00EB7926"/>
    <w:rsid w:val="00EC33F7"/>
    <w:rsid w:val="00ED3091"/>
    <w:rsid w:val="00ED65DB"/>
    <w:rsid w:val="00EE5509"/>
    <w:rsid w:val="00F01389"/>
    <w:rsid w:val="00F01478"/>
    <w:rsid w:val="00F02688"/>
    <w:rsid w:val="00F10E54"/>
    <w:rsid w:val="00F1172A"/>
    <w:rsid w:val="00F12438"/>
    <w:rsid w:val="00F140A5"/>
    <w:rsid w:val="00F211BB"/>
    <w:rsid w:val="00F312FC"/>
    <w:rsid w:val="00F434A5"/>
    <w:rsid w:val="00F43EEB"/>
    <w:rsid w:val="00F45BD9"/>
    <w:rsid w:val="00F46B6D"/>
    <w:rsid w:val="00F545A5"/>
    <w:rsid w:val="00F54633"/>
    <w:rsid w:val="00F54E11"/>
    <w:rsid w:val="00F56496"/>
    <w:rsid w:val="00F61B75"/>
    <w:rsid w:val="00F65272"/>
    <w:rsid w:val="00F6598C"/>
    <w:rsid w:val="00F67C2A"/>
    <w:rsid w:val="00F67F7F"/>
    <w:rsid w:val="00F7288B"/>
    <w:rsid w:val="00F80D38"/>
    <w:rsid w:val="00F831F9"/>
    <w:rsid w:val="00F84395"/>
    <w:rsid w:val="00F87026"/>
    <w:rsid w:val="00F87159"/>
    <w:rsid w:val="00F921A4"/>
    <w:rsid w:val="00F93F61"/>
    <w:rsid w:val="00F97FDA"/>
    <w:rsid w:val="00FA3E3B"/>
    <w:rsid w:val="00FA3EE7"/>
    <w:rsid w:val="00FA6B52"/>
    <w:rsid w:val="00FB016C"/>
    <w:rsid w:val="00FB0347"/>
    <w:rsid w:val="00FB063E"/>
    <w:rsid w:val="00FD3E46"/>
    <w:rsid w:val="00FD5E1C"/>
    <w:rsid w:val="00FD781C"/>
    <w:rsid w:val="00FD7D42"/>
    <w:rsid w:val="00FE5BF9"/>
    <w:rsid w:val="00FE68C9"/>
    <w:rsid w:val="00FF2490"/>
    <w:rsid w:val="00FF2CAC"/>
    <w:rsid w:val="00FF47AD"/>
    <w:rsid w:val="00FF6318"/>
    <w:rsid w:val="00FF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9A0A2"/>
  <w15:docId w15:val="{02925EEB-91D2-4977-86E4-63A199F9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38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74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74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D5"/>
  </w:style>
  <w:style w:type="paragraph" w:styleId="Footer">
    <w:name w:val="footer"/>
    <w:basedOn w:val="Normal"/>
    <w:link w:val="FooterChar"/>
    <w:uiPriority w:val="99"/>
    <w:unhideWhenUsed/>
    <w:rsid w:val="00CF6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D5"/>
  </w:style>
  <w:style w:type="paragraph" w:styleId="BalloonText">
    <w:name w:val="Balloon Text"/>
    <w:basedOn w:val="Normal"/>
    <w:link w:val="BalloonTextChar"/>
    <w:uiPriority w:val="99"/>
    <w:semiHidden/>
    <w:unhideWhenUsed/>
    <w:rsid w:val="0043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CA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60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F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F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F3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0F3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338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aliases w:val="Δεσμός"/>
    <w:uiPriority w:val="99"/>
    <w:rsid w:val="00F80D38"/>
    <w:rPr>
      <w:color w:val="0000FF"/>
      <w:u w:val="single"/>
    </w:rPr>
  </w:style>
  <w:style w:type="character" w:customStyle="1" w:styleId="tlid-translation">
    <w:name w:val="tlid-translation"/>
    <w:basedOn w:val="DefaultParagraphFont"/>
    <w:rsid w:val="00F54633"/>
  </w:style>
  <w:style w:type="character" w:styleId="Strong">
    <w:name w:val="Strong"/>
    <w:basedOn w:val="DefaultParagraphFont"/>
    <w:uiPriority w:val="22"/>
    <w:qFormat/>
    <w:rsid w:val="00373671"/>
    <w:rPr>
      <w:b/>
      <w:bCs/>
    </w:rPr>
  </w:style>
  <w:style w:type="character" w:styleId="Emphasis">
    <w:name w:val="Emphasis"/>
    <w:basedOn w:val="DefaultParagraphFont"/>
    <w:uiPriority w:val="20"/>
    <w:qFormat/>
    <w:rsid w:val="005C3B7A"/>
    <w:rPr>
      <w:i/>
      <w:iCs/>
    </w:rPr>
  </w:style>
  <w:style w:type="character" w:customStyle="1" w:styleId="tm-p-">
    <w:name w:val="tm-p-"/>
    <w:basedOn w:val="DefaultParagraphFont"/>
    <w:rsid w:val="008C3077"/>
  </w:style>
  <w:style w:type="character" w:customStyle="1" w:styleId="tm-p-em">
    <w:name w:val="tm-p-em"/>
    <w:basedOn w:val="DefaultParagraphFont"/>
    <w:rsid w:val="008C307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62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62AF"/>
    <w:rPr>
      <w:rFonts w:ascii="Courier New" w:eastAsia="Times New Roman" w:hAnsi="Courier New" w:cs="Courier New"/>
      <w:sz w:val="20"/>
      <w:szCs w:val="20"/>
    </w:rPr>
  </w:style>
  <w:style w:type="character" w:customStyle="1" w:styleId="bqlarge">
    <w:name w:val="bqlarge"/>
    <w:basedOn w:val="DefaultParagraphFont"/>
    <w:rsid w:val="001A7454"/>
  </w:style>
  <w:style w:type="character" w:customStyle="1" w:styleId="Heading2Char">
    <w:name w:val="Heading 2 Char"/>
    <w:basedOn w:val="DefaultParagraphFont"/>
    <w:link w:val="Heading2"/>
    <w:uiPriority w:val="9"/>
    <w:rsid w:val="001A74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745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1A7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FA6B52"/>
  </w:style>
  <w:style w:type="paragraph" w:styleId="BodyText">
    <w:name w:val="Body Text"/>
    <w:basedOn w:val="Normal"/>
    <w:link w:val="BodyTextChar"/>
    <w:uiPriority w:val="99"/>
    <w:unhideWhenUsed/>
    <w:rsid w:val="003615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615B4"/>
  </w:style>
  <w:style w:type="paragraph" w:styleId="ListParagraph">
    <w:name w:val="List Paragraph"/>
    <w:basedOn w:val="Normal"/>
    <w:uiPriority w:val="34"/>
    <w:qFormat/>
    <w:rsid w:val="00536071"/>
    <w:pPr>
      <w:widowControl w:val="0"/>
      <w:autoSpaceDE w:val="0"/>
      <w:autoSpaceDN w:val="0"/>
      <w:spacing w:before="80" w:after="0" w:line="240" w:lineRule="auto"/>
      <w:ind w:left="2544" w:hanging="360"/>
    </w:pPr>
    <w:rPr>
      <w:rFonts w:ascii="Calibri" w:eastAsia="Calibri" w:hAnsi="Calibri" w:cs="Times New Roman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B644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1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50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9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osmote-gs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pply.workable.com/cosmote-global-solutions-nv/?lng=en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5NDBjYmFlYy0wMTRiLTQ4MzYtYjNlYi0zZWIwODU4YjFhMzkiIG9yaWdpbj0iZGVmYXVsdFZhbHVlIiAvPjxVc2VyTmFtZT5DRU5UUkFMLURPTUFJTlxpb3BhcGFmaTwvVXNlck5hbWU+PERhdGVUaW1lPjExLzkvMjAyMCA4OjQwOjIxICYjeDNDMDsmI3gzQkM7PC9EYXRlVGltZT48TGFiZWxTdHJpbmc+VGhpcyBpdGVtIGhhcyBubyBjbGFzc2lmaWNhdGlvbjwvTGFiZWxTdHJpbmc+PC9pdGVtPjwvbGFiZWxIaXN0b3J5Pg=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940cbaec-014b-4836-b3eb-3eb0858b1a39" origin="defaultValue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84A51-7A73-4A1B-8B4C-40A8041661ED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83A2BDD1-5FC6-4F63-8639-AF187B746CA8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FB71D435-C550-40C5-99E8-3E8CF7190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3157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OTE</Company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Mouzaki Thaleia</dc:creator>
  <cp:lastModifiedBy>Mouzaki Thaleia</cp:lastModifiedBy>
  <cp:revision>7</cp:revision>
  <cp:lastPrinted>2021-01-14T07:38:00Z</cp:lastPrinted>
  <dcterms:created xsi:type="dcterms:W3CDTF">2022-11-09T09:44:00Z</dcterms:created>
  <dcterms:modified xsi:type="dcterms:W3CDTF">2022-11-14T08:01:00Z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1c272a34-0e1d-4283-852f-5525ebffb4d8</vt:lpwstr>
  </property>
  <property fmtid="{D5CDD505-2E9C-101B-9397-08002B2CF9AE}" pid="3" name="bjSaver">
    <vt:lpwstr>rUGk0xINXZ7eevrkP6Kz9yJyVLxpq5Ii</vt:lpwstr>
  </property>
  <property fmtid="{D5CDD505-2E9C-101B-9397-08002B2CF9AE}" pid="4" name="bjDocumentSecurityLabel">
    <vt:lpwstr>This item has no classification</vt:lpwstr>
  </property>
  <property fmtid="{D5CDD505-2E9C-101B-9397-08002B2CF9AE}" pid="5" name="bjLabelHistoryID">
    <vt:lpwstr>{05284A51-7A73-4A1B-8B4C-40A8041661ED}</vt:lpwstr>
  </property>
</Properties>
</file>